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color w:val="auto"/>
          <w:sz w:val="28"/>
          <w:szCs w:val="28"/>
        </w:rPr>
      </w:pPr>
    </w:p>
    <w:p>
      <w:pPr>
        <w:spacing w:line="360" w:lineRule="auto"/>
        <w:rPr>
          <w:b/>
          <w:bCs/>
          <w:color w:val="auto"/>
          <w:sz w:val="28"/>
          <w:szCs w:val="28"/>
        </w:rPr>
      </w:pPr>
    </w:p>
    <w:p>
      <w:pPr>
        <w:spacing w:line="360" w:lineRule="auto"/>
        <w:rPr>
          <w:b/>
          <w:bCs/>
          <w:color w:val="auto"/>
          <w:sz w:val="28"/>
          <w:szCs w:val="28"/>
        </w:rPr>
      </w:pPr>
    </w:p>
    <w:p>
      <w:pPr>
        <w:spacing w:line="360" w:lineRule="auto"/>
        <w:rPr>
          <w:b/>
          <w:bCs/>
          <w:color w:val="auto"/>
          <w:sz w:val="28"/>
          <w:szCs w:val="28"/>
        </w:rPr>
      </w:pPr>
    </w:p>
    <w:p>
      <w:pPr>
        <w:spacing w:line="600" w:lineRule="auto"/>
        <w:jc w:val="center"/>
        <w:rPr>
          <w:rFonts w:ascii="宋体" w:hAnsi="宋体" w:cs="宋体"/>
          <w:b/>
          <w:bCs/>
          <w:color w:val="auto"/>
          <w:sz w:val="36"/>
          <w:szCs w:val="36"/>
        </w:rPr>
      </w:pPr>
      <w:r>
        <w:rPr>
          <w:rFonts w:hint="eastAsia" w:ascii="宋体" w:hAnsi="宋体" w:cs="宋体"/>
          <w:b/>
          <w:bCs/>
          <w:color w:val="auto"/>
          <w:sz w:val="36"/>
          <w:szCs w:val="36"/>
        </w:rPr>
        <w:t>湖南工艺美术职业学院</w:t>
      </w:r>
    </w:p>
    <w:p>
      <w:pPr>
        <w:spacing w:line="600" w:lineRule="auto"/>
        <w:jc w:val="center"/>
        <w:rPr>
          <w:rFonts w:ascii="宋体" w:hAnsi="宋体" w:cs="宋体"/>
          <w:b/>
          <w:bCs/>
          <w:color w:val="auto"/>
          <w:sz w:val="36"/>
          <w:szCs w:val="36"/>
        </w:rPr>
      </w:pPr>
      <w:r>
        <w:rPr>
          <w:rFonts w:ascii="宋体" w:hAnsi="宋体" w:cs="宋体"/>
          <w:b/>
          <w:bCs/>
          <w:color w:val="auto"/>
          <w:sz w:val="36"/>
          <w:szCs w:val="36"/>
          <w:u w:val="single"/>
        </w:rPr>
        <w:t xml:space="preserve">  </w:t>
      </w:r>
      <w:r>
        <w:rPr>
          <w:rFonts w:hint="eastAsia" w:ascii="宋体" w:hAnsi="宋体" w:cs="宋体"/>
          <w:b/>
          <w:bCs/>
          <w:color w:val="auto"/>
          <w:sz w:val="36"/>
          <w:szCs w:val="36"/>
          <w:u w:val="single"/>
        </w:rPr>
        <w:t>质量管理</w:t>
      </w:r>
      <w:r>
        <w:rPr>
          <w:rFonts w:ascii="宋体" w:hAnsi="宋体" w:cs="宋体"/>
          <w:b/>
          <w:bCs/>
          <w:color w:val="auto"/>
          <w:sz w:val="36"/>
          <w:szCs w:val="36"/>
          <w:u w:val="single"/>
        </w:rPr>
        <w:t xml:space="preserve">办公室  </w:t>
      </w:r>
      <w:r>
        <w:rPr>
          <w:rFonts w:hint="eastAsia" w:ascii="宋体" w:hAnsi="宋体" w:cs="宋体"/>
          <w:b/>
          <w:bCs/>
          <w:color w:val="auto"/>
          <w:sz w:val="36"/>
          <w:szCs w:val="36"/>
        </w:rPr>
        <w:t>质量管理手册</w:t>
      </w:r>
    </w:p>
    <w:p>
      <w:pPr>
        <w:jc w:val="center"/>
        <w:rPr>
          <w:rFonts w:ascii="宋体" w:hAnsi="宋体" w:cs="宋体"/>
          <w:b/>
          <w:bCs/>
          <w:color w:val="auto"/>
          <w:sz w:val="36"/>
          <w:szCs w:val="36"/>
        </w:rPr>
      </w:pPr>
    </w:p>
    <w:p>
      <w:pPr>
        <w:jc w:val="center"/>
        <w:rPr>
          <w:rFonts w:ascii="宋体" w:hAnsi="宋体" w:cs="宋体"/>
          <w:b/>
          <w:bCs/>
          <w:color w:val="auto"/>
          <w:sz w:val="36"/>
          <w:szCs w:val="36"/>
        </w:rPr>
      </w:pPr>
    </w:p>
    <w:p>
      <w:pPr>
        <w:jc w:val="center"/>
        <w:rPr>
          <w:rFonts w:ascii="宋体" w:hAnsi="宋体" w:cs="宋体"/>
          <w:b/>
          <w:bCs/>
          <w:color w:val="auto"/>
          <w:sz w:val="36"/>
          <w:szCs w:val="36"/>
        </w:rPr>
      </w:pPr>
    </w:p>
    <w:p>
      <w:pPr>
        <w:rPr>
          <w:rFonts w:ascii="宋体" w:hAnsi="宋体" w:cs="宋体"/>
          <w:b/>
          <w:bCs/>
          <w:color w:val="auto"/>
          <w:sz w:val="36"/>
          <w:szCs w:val="36"/>
        </w:rPr>
      </w:pPr>
    </w:p>
    <w:p>
      <w:pPr>
        <w:rPr>
          <w:rFonts w:ascii="宋体" w:hAnsi="宋体" w:cs="宋体"/>
          <w:b/>
          <w:bCs/>
          <w:color w:val="auto"/>
          <w:sz w:val="36"/>
          <w:szCs w:val="36"/>
        </w:rPr>
      </w:pPr>
    </w:p>
    <w:p>
      <w:pPr>
        <w:rPr>
          <w:rFonts w:ascii="宋体" w:hAnsi="宋体" w:cs="宋体"/>
          <w:b/>
          <w:bCs/>
          <w:color w:val="auto"/>
          <w:sz w:val="36"/>
          <w:szCs w:val="36"/>
        </w:rPr>
      </w:pPr>
    </w:p>
    <w:p>
      <w:pPr>
        <w:rPr>
          <w:rFonts w:ascii="宋体" w:hAnsi="宋体" w:cs="宋体"/>
          <w:b/>
          <w:bCs/>
          <w:color w:val="auto"/>
          <w:sz w:val="36"/>
          <w:szCs w:val="36"/>
        </w:rPr>
      </w:pPr>
    </w:p>
    <w:p>
      <w:pPr>
        <w:rPr>
          <w:rFonts w:ascii="宋体" w:hAnsi="宋体" w:cs="宋体"/>
          <w:b/>
          <w:bCs/>
          <w:color w:val="auto"/>
          <w:sz w:val="36"/>
          <w:szCs w:val="36"/>
        </w:rPr>
      </w:pPr>
    </w:p>
    <w:p>
      <w:pPr>
        <w:jc w:val="center"/>
        <w:rPr>
          <w:rFonts w:ascii="宋体" w:hAnsi="宋体" w:cs="宋体"/>
          <w:b/>
          <w:bCs/>
          <w:color w:val="auto"/>
          <w:sz w:val="36"/>
          <w:szCs w:val="36"/>
        </w:rPr>
      </w:pPr>
    </w:p>
    <w:p>
      <w:pPr>
        <w:jc w:val="center"/>
        <w:rPr>
          <w:rFonts w:ascii="宋体" w:hAnsi="宋体" w:cs="宋体"/>
          <w:b/>
          <w:bCs/>
          <w:color w:val="auto"/>
          <w:sz w:val="36"/>
          <w:szCs w:val="36"/>
        </w:rPr>
      </w:pPr>
    </w:p>
    <w:p>
      <w:pPr>
        <w:jc w:val="center"/>
        <w:rPr>
          <w:rFonts w:ascii="宋体" w:hAnsi="宋体" w:cs="宋体"/>
          <w:b/>
          <w:bCs/>
          <w:color w:val="auto"/>
          <w:sz w:val="36"/>
          <w:szCs w:val="36"/>
        </w:rPr>
      </w:pPr>
      <w:r>
        <w:rPr>
          <w:rFonts w:hint="eastAsia" w:ascii="宋体" w:hAnsi="宋体" w:cs="宋体"/>
          <w:b/>
          <w:bCs/>
          <w:color w:val="auto"/>
          <w:sz w:val="36"/>
          <w:szCs w:val="36"/>
        </w:rPr>
        <w:t>质量管理</w:t>
      </w:r>
      <w:r>
        <w:rPr>
          <w:rFonts w:ascii="宋体" w:hAnsi="宋体" w:cs="宋体"/>
          <w:b/>
          <w:bCs/>
          <w:color w:val="auto"/>
          <w:sz w:val="36"/>
          <w:szCs w:val="36"/>
        </w:rPr>
        <w:t>办公室</w:t>
      </w:r>
      <w:r>
        <w:rPr>
          <w:rFonts w:hint="eastAsia" w:ascii="宋体" w:hAnsi="宋体" w:cs="宋体"/>
          <w:b/>
          <w:bCs/>
          <w:color w:val="auto"/>
          <w:sz w:val="36"/>
          <w:szCs w:val="36"/>
        </w:rPr>
        <w:t>编</w:t>
      </w:r>
    </w:p>
    <w:p>
      <w:pPr>
        <w:jc w:val="center"/>
        <w:rPr>
          <w:rFonts w:ascii="宋体" w:hAnsi="宋体" w:cs="宋体"/>
          <w:b/>
          <w:bCs/>
          <w:color w:val="auto"/>
          <w:sz w:val="36"/>
          <w:szCs w:val="36"/>
        </w:rPr>
      </w:pPr>
      <w:r>
        <w:rPr>
          <w:rFonts w:ascii="宋体" w:hAnsi="宋体" w:cs="宋体"/>
          <w:b/>
          <w:bCs/>
          <w:color w:val="auto"/>
          <w:sz w:val="36"/>
          <w:szCs w:val="36"/>
        </w:rPr>
        <w:t>2021</w:t>
      </w:r>
      <w:r>
        <w:rPr>
          <w:rFonts w:hint="eastAsia" w:ascii="宋体" w:hAnsi="宋体" w:cs="宋体"/>
          <w:b/>
          <w:bCs/>
          <w:color w:val="auto"/>
          <w:sz w:val="36"/>
          <w:szCs w:val="36"/>
        </w:rPr>
        <w:t>年</w:t>
      </w:r>
      <w:r>
        <w:rPr>
          <w:rFonts w:ascii="宋体" w:hAnsi="宋体" w:cs="宋体"/>
          <w:b/>
          <w:bCs/>
          <w:color w:val="auto"/>
          <w:sz w:val="36"/>
          <w:szCs w:val="36"/>
        </w:rPr>
        <w:t>07</w:t>
      </w:r>
      <w:r>
        <w:rPr>
          <w:rFonts w:hint="eastAsia" w:ascii="宋体" w:hAnsi="宋体" w:cs="宋体"/>
          <w:b/>
          <w:bCs/>
          <w:color w:val="auto"/>
          <w:sz w:val="36"/>
          <w:szCs w:val="36"/>
        </w:rPr>
        <w:t>月</w:t>
      </w:r>
      <w:r>
        <w:rPr>
          <w:rFonts w:ascii="宋体" w:hAnsi="宋体" w:cs="宋体"/>
          <w:b/>
          <w:bCs/>
          <w:color w:val="auto"/>
          <w:sz w:val="36"/>
          <w:szCs w:val="36"/>
        </w:rPr>
        <w:t>25</w:t>
      </w:r>
      <w:r>
        <w:rPr>
          <w:rFonts w:hint="eastAsia" w:ascii="宋体" w:hAnsi="宋体" w:cs="宋体"/>
          <w:b/>
          <w:bCs/>
          <w:color w:val="auto"/>
          <w:sz w:val="36"/>
          <w:szCs w:val="36"/>
        </w:rPr>
        <w:t>日</w:t>
      </w:r>
    </w:p>
    <w:p>
      <w:pPr>
        <w:rPr>
          <w:rFonts w:ascii="宋体" w:hAnsi="宋体" w:cs="宋体"/>
          <w:b/>
          <w:bCs/>
          <w:color w:val="auto"/>
          <w:sz w:val="36"/>
          <w:szCs w:val="36"/>
        </w:rPr>
      </w:pPr>
    </w:p>
    <w:p>
      <w:pPr>
        <w:jc w:val="center"/>
        <w:rPr>
          <w:rFonts w:ascii="宋体" w:hAnsi="宋体" w:cs="宋体"/>
          <w:b/>
          <w:bCs/>
          <w:color w:val="auto"/>
          <w:sz w:val="36"/>
          <w:szCs w:val="36"/>
        </w:rPr>
      </w:pPr>
    </w:p>
    <w:p>
      <w:pPr>
        <w:pStyle w:val="13"/>
        <w:rPr>
          <w:color w:val="auto"/>
        </w:rPr>
      </w:pPr>
    </w:p>
    <w:p>
      <w:pPr>
        <w:rPr>
          <w:color w:val="auto"/>
        </w:rPr>
      </w:pPr>
    </w:p>
    <w:sdt>
      <w:sdtPr>
        <w:rPr>
          <w:rFonts w:asciiTheme="minorHAnsi" w:hAnsiTheme="minorHAnsi" w:eastAsiaTheme="minorEastAsia" w:cstheme="minorBidi"/>
          <w:color w:val="auto"/>
          <w:kern w:val="2"/>
          <w:sz w:val="21"/>
          <w:szCs w:val="24"/>
          <w:lang w:val="zh-CN"/>
        </w:rPr>
        <w:id w:val="-1503966308"/>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13"/>
            <w:jc w:val="center"/>
            <w:rPr>
              <w:color w:val="auto"/>
              <w:lang w:val="zh-CN"/>
            </w:rPr>
          </w:pPr>
        </w:p>
        <w:p>
          <w:pPr>
            <w:pStyle w:val="13"/>
            <w:jc w:val="center"/>
            <w:rPr>
              <w:b/>
              <w:color w:val="auto"/>
            </w:rPr>
          </w:pPr>
          <w:r>
            <w:rPr>
              <w:b/>
              <w:color w:val="auto"/>
              <w:lang w:val="zh-CN"/>
            </w:rPr>
            <w:t>目</w:t>
          </w:r>
          <w:r>
            <w:rPr>
              <w:rFonts w:hint="eastAsia"/>
              <w:b/>
              <w:color w:val="auto"/>
              <w:lang w:val="zh-CN"/>
            </w:rPr>
            <w:t xml:space="preserve">   </w:t>
          </w:r>
          <w:r>
            <w:rPr>
              <w:b/>
              <w:color w:val="auto"/>
              <w:lang w:val="zh-CN"/>
            </w:rPr>
            <w:t>录</w:t>
          </w:r>
        </w:p>
        <w:p>
          <w:pPr>
            <w:pStyle w:val="6"/>
            <w:tabs>
              <w:tab w:val="right" w:leader="dot" w:pos="8302"/>
            </w:tabs>
            <w:rPr>
              <w:color w:val="auto"/>
              <w:sz w:val="28"/>
              <w:szCs w:val="28"/>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"_Toc77153450" </w:instrText>
          </w:r>
          <w:r>
            <w:rPr>
              <w:color w:val="auto"/>
            </w:rPr>
            <w:fldChar w:fldCharType="separate"/>
          </w:r>
          <w:r>
            <w:rPr>
              <w:rStyle w:val="11"/>
              <w:rFonts w:hint="eastAsia"/>
              <w:color w:val="auto"/>
              <w:sz w:val="28"/>
              <w:szCs w:val="28"/>
            </w:rPr>
            <w:t>第一章</w:t>
          </w:r>
          <w:r>
            <w:rPr>
              <w:rStyle w:val="11"/>
              <w:color w:val="auto"/>
              <w:sz w:val="28"/>
              <w:szCs w:val="28"/>
            </w:rPr>
            <w:t xml:space="preserve">  </w:t>
          </w:r>
          <w:r>
            <w:rPr>
              <w:rStyle w:val="11"/>
              <w:rFonts w:hint="eastAsia"/>
              <w:color w:val="auto"/>
              <w:sz w:val="28"/>
              <w:szCs w:val="28"/>
            </w:rPr>
            <w:t>质量管理办公室质量目标</w:t>
          </w:r>
          <w:r>
            <w:rPr>
              <w:color w:val="auto"/>
              <w:sz w:val="28"/>
              <w:szCs w:val="28"/>
            </w:rPr>
            <w:tab/>
          </w:r>
          <w:r>
            <w:rPr>
              <w:color w:val="auto"/>
              <w:sz w:val="28"/>
              <w:szCs w:val="28"/>
            </w:rPr>
            <w:fldChar w:fldCharType="begin"/>
          </w:r>
          <w:r>
            <w:rPr>
              <w:color w:val="auto"/>
              <w:sz w:val="28"/>
              <w:szCs w:val="28"/>
            </w:rPr>
            <w:instrText xml:space="preserve"> PAGEREF _Toc77153450 \h </w:instrText>
          </w:r>
          <w:r>
            <w:rPr>
              <w:color w:val="auto"/>
              <w:sz w:val="28"/>
              <w:szCs w:val="28"/>
            </w:rPr>
            <w:fldChar w:fldCharType="separate"/>
          </w:r>
          <w:r>
            <w:rPr>
              <w:color w:val="auto"/>
              <w:sz w:val="28"/>
              <w:szCs w:val="28"/>
            </w:rPr>
            <w:t>3</w:t>
          </w:r>
          <w:r>
            <w:rPr>
              <w:color w:val="auto"/>
              <w:sz w:val="28"/>
              <w:szCs w:val="28"/>
            </w:rPr>
            <w:fldChar w:fldCharType="end"/>
          </w:r>
          <w:r>
            <w:rPr>
              <w:color w:val="auto"/>
              <w:sz w:val="28"/>
              <w:szCs w:val="28"/>
            </w:rPr>
            <w:fldChar w:fldCharType="end"/>
          </w:r>
        </w:p>
        <w:p>
          <w:pPr>
            <w:pStyle w:val="6"/>
            <w:tabs>
              <w:tab w:val="right" w:leader="dot" w:pos="8302"/>
            </w:tabs>
            <w:rPr>
              <w:color w:val="auto"/>
              <w:sz w:val="28"/>
              <w:szCs w:val="28"/>
            </w:rPr>
          </w:pPr>
          <w:r>
            <w:rPr>
              <w:color w:val="auto"/>
            </w:rPr>
            <w:fldChar w:fldCharType="begin"/>
          </w:r>
          <w:r>
            <w:rPr>
              <w:color w:val="auto"/>
            </w:rPr>
            <w:instrText xml:space="preserve"> HYPERLINK \l "_Toc77153451" </w:instrText>
          </w:r>
          <w:r>
            <w:rPr>
              <w:color w:val="auto"/>
            </w:rPr>
            <w:fldChar w:fldCharType="separate"/>
          </w:r>
          <w:r>
            <w:rPr>
              <w:rStyle w:val="11"/>
              <w:rFonts w:hint="eastAsia"/>
              <w:color w:val="auto"/>
              <w:sz w:val="28"/>
              <w:szCs w:val="28"/>
            </w:rPr>
            <w:t>第二章</w:t>
          </w:r>
          <w:r>
            <w:rPr>
              <w:rStyle w:val="11"/>
              <w:color w:val="auto"/>
              <w:sz w:val="28"/>
              <w:szCs w:val="28"/>
            </w:rPr>
            <w:t xml:space="preserve">  </w:t>
          </w:r>
          <w:r>
            <w:rPr>
              <w:rStyle w:val="11"/>
              <w:rFonts w:hint="eastAsia"/>
              <w:color w:val="auto"/>
              <w:sz w:val="28"/>
              <w:szCs w:val="28"/>
            </w:rPr>
            <w:t>质量管理办公室工作职责</w:t>
          </w:r>
          <w:r>
            <w:rPr>
              <w:color w:val="auto"/>
              <w:sz w:val="28"/>
              <w:szCs w:val="28"/>
            </w:rPr>
            <w:tab/>
          </w:r>
          <w:r>
            <w:rPr>
              <w:color w:val="auto"/>
              <w:sz w:val="28"/>
              <w:szCs w:val="28"/>
            </w:rPr>
            <w:fldChar w:fldCharType="begin"/>
          </w:r>
          <w:r>
            <w:rPr>
              <w:color w:val="auto"/>
              <w:sz w:val="28"/>
              <w:szCs w:val="28"/>
            </w:rPr>
            <w:instrText xml:space="preserve"> PAGEREF _Toc77153451 \h </w:instrText>
          </w:r>
          <w:r>
            <w:rPr>
              <w:color w:val="auto"/>
              <w:sz w:val="28"/>
              <w:szCs w:val="28"/>
            </w:rPr>
            <w:fldChar w:fldCharType="separate"/>
          </w:r>
          <w:r>
            <w:rPr>
              <w:color w:val="auto"/>
              <w:sz w:val="28"/>
              <w:szCs w:val="28"/>
            </w:rPr>
            <w:t>4</w:t>
          </w:r>
          <w:r>
            <w:rPr>
              <w:color w:val="auto"/>
              <w:sz w:val="28"/>
              <w:szCs w:val="28"/>
            </w:rPr>
            <w:fldChar w:fldCharType="end"/>
          </w:r>
          <w:r>
            <w:rPr>
              <w:color w:val="auto"/>
              <w:sz w:val="28"/>
              <w:szCs w:val="28"/>
            </w:rPr>
            <w:fldChar w:fldCharType="end"/>
          </w:r>
        </w:p>
        <w:p>
          <w:pPr>
            <w:pStyle w:val="6"/>
            <w:tabs>
              <w:tab w:val="right" w:leader="dot" w:pos="8302"/>
            </w:tabs>
            <w:rPr>
              <w:color w:val="auto"/>
              <w:sz w:val="28"/>
              <w:szCs w:val="28"/>
            </w:rPr>
          </w:pPr>
          <w:r>
            <w:rPr>
              <w:color w:val="auto"/>
            </w:rPr>
            <w:fldChar w:fldCharType="begin"/>
          </w:r>
          <w:r>
            <w:rPr>
              <w:color w:val="auto"/>
            </w:rPr>
            <w:instrText xml:space="preserve"> HYPERLINK \l "_Toc77153452" </w:instrText>
          </w:r>
          <w:r>
            <w:rPr>
              <w:color w:val="auto"/>
            </w:rPr>
            <w:fldChar w:fldCharType="separate"/>
          </w:r>
          <w:r>
            <w:rPr>
              <w:rStyle w:val="11"/>
              <w:rFonts w:hint="eastAsia"/>
              <w:color w:val="auto"/>
              <w:sz w:val="28"/>
              <w:szCs w:val="28"/>
            </w:rPr>
            <w:t>第三章</w:t>
          </w:r>
          <w:r>
            <w:rPr>
              <w:rStyle w:val="11"/>
              <w:color w:val="auto"/>
              <w:sz w:val="28"/>
              <w:szCs w:val="28"/>
            </w:rPr>
            <w:t xml:space="preserve">  </w:t>
          </w:r>
          <w:r>
            <w:rPr>
              <w:rStyle w:val="11"/>
              <w:rFonts w:hint="eastAsia"/>
              <w:color w:val="auto"/>
              <w:sz w:val="28"/>
              <w:szCs w:val="28"/>
            </w:rPr>
            <w:t>质量管理办公室岗位工作</w:t>
          </w:r>
          <w:r>
            <w:rPr>
              <w:color w:val="auto"/>
              <w:sz w:val="28"/>
              <w:szCs w:val="28"/>
            </w:rPr>
            <w:tab/>
          </w:r>
          <w:r>
            <w:rPr>
              <w:color w:val="auto"/>
              <w:sz w:val="28"/>
              <w:szCs w:val="28"/>
            </w:rPr>
            <w:fldChar w:fldCharType="begin"/>
          </w:r>
          <w:r>
            <w:rPr>
              <w:color w:val="auto"/>
              <w:sz w:val="28"/>
              <w:szCs w:val="28"/>
            </w:rPr>
            <w:instrText xml:space="preserve"> PAGEREF _Toc77153452 \h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6"/>
            <w:tabs>
              <w:tab w:val="right" w:leader="dot" w:pos="8302"/>
            </w:tabs>
            <w:rPr>
              <w:color w:val="auto"/>
              <w:szCs w:val="22"/>
            </w:rPr>
          </w:pPr>
          <w:r>
            <w:rPr>
              <w:color w:val="auto"/>
            </w:rPr>
            <w:fldChar w:fldCharType="begin"/>
          </w:r>
          <w:r>
            <w:rPr>
              <w:color w:val="auto"/>
            </w:rPr>
            <w:instrText xml:space="preserve"> HYPERLINK \l "_Toc77153453" </w:instrText>
          </w:r>
          <w:r>
            <w:rPr>
              <w:color w:val="auto"/>
            </w:rPr>
            <w:fldChar w:fldCharType="separate"/>
          </w:r>
          <w:r>
            <w:rPr>
              <w:rStyle w:val="11"/>
              <w:rFonts w:hint="eastAsia"/>
              <w:color w:val="auto"/>
              <w:sz w:val="28"/>
              <w:szCs w:val="28"/>
            </w:rPr>
            <w:t>第四章</w:t>
          </w:r>
          <w:r>
            <w:rPr>
              <w:rStyle w:val="11"/>
              <w:color w:val="auto"/>
              <w:sz w:val="28"/>
              <w:szCs w:val="28"/>
            </w:rPr>
            <w:t xml:space="preserve">  </w:t>
          </w:r>
          <w:r>
            <w:rPr>
              <w:rStyle w:val="11"/>
              <w:rFonts w:hint="eastAsia"/>
              <w:color w:val="auto"/>
              <w:sz w:val="28"/>
              <w:szCs w:val="28"/>
            </w:rPr>
            <w:t>质量管理办公室岗位工作标准</w:t>
          </w:r>
          <w:r>
            <w:rPr>
              <w:color w:val="auto"/>
              <w:sz w:val="28"/>
              <w:szCs w:val="28"/>
            </w:rPr>
            <w:tab/>
          </w:r>
          <w:r>
            <w:rPr>
              <w:color w:val="auto"/>
              <w:sz w:val="28"/>
              <w:szCs w:val="28"/>
            </w:rPr>
            <w:fldChar w:fldCharType="begin"/>
          </w:r>
          <w:r>
            <w:rPr>
              <w:color w:val="auto"/>
              <w:sz w:val="28"/>
              <w:szCs w:val="28"/>
            </w:rPr>
            <w:instrText xml:space="preserve"> PAGEREF _Toc77153453 \h </w:instrText>
          </w:r>
          <w:r>
            <w:rPr>
              <w:color w:val="auto"/>
              <w:sz w:val="28"/>
              <w:szCs w:val="28"/>
            </w:rPr>
            <w:fldChar w:fldCharType="separate"/>
          </w:r>
          <w:r>
            <w:rPr>
              <w:color w:val="auto"/>
              <w:sz w:val="28"/>
              <w:szCs w:val="28"/>
            </w:rPr>
            <w:t>7</w:t>
          </w:r>
          <w:r>
            <w:rPr>
              <w:color w:val="auto"/>
              <w:sz w:val="28"/>
              <w:szCs w:val="28"/>
            </w:rPr>
            <w:fldChar w:fldCharType="end"/>
          </w:r>
          <w:r>
            <w:rPr>
              <w:color w:val="auto"/>
              <w:sz w:val="28"/>
              <w:szCs w:val="28"/>
            </w:rPr>
            <w:fldChar w:fldCharType="end"/>
          </w:r>
        </w:p>
        <w:p>
          <w:pPr>
            <w:rPr>
              <w:color w:val="auto"/>
            </w:rPr>
          </w:pPr>
          <w:r>
            <w:rPr>
              <w:b/>
              <w:bCs/>
              <w:color w:val="auto"/>
              <w:lang w:val="zh-CN"/>
            </w:rPr>
            <w:fldChar w:fldCharType="end"/>
          </w:r>
        </w:p>
      </w:sdtContent>
    </w:sdt>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7"/>
        <w:rPr>
          <w:color w:val="auto"/>
        </w:rPr>
      </w:pPr>
      <w:bookmarkStart w:id="0" w:name="_Toc77153450"/>
      <w:bookmarkStart w:id="1" w:name="_Toc77153429"/>
      <w:bookmarkStart w:id="2" w:name="_Toc77153416"/>
      <w:r>
        <w:rPr>
          <w:rFonts w:hint="eastAsia"/>
          <w:color w:val="auto"/>
        </w:rPr>
        <w:t xml:space="preserve">第一章 </w:t>
      </w:r>
      <w:r>
        <w:rPr>
          <w:color w:val="auto"/>
        </w:rPr>
        <w:t xml:space="preserve"> </w:t>
      </w:r>
      <w:r>
        <w:rPr>
          <w:rFonts w:hint="eastAsia"/>
          <w:color w:val="auto"/>
        </w:rPr>
        <w:t>质量管理办公室质量目标</w:t>
      </w:r>
      <w:bookmarkEnd w:id="0"/>
      <w:bookmarkEnd w:id="1"/>
      <w:bookmarkEnd w:id="2"/>
    </w:p>
    <w:p>
      <w:pPr>
        <w:spacing w:before="156" w:beforeLines="50" w:after="156" w:afterLines="50"/>
        <w:jc w:val="center"/>
        <w:rPr>
          <w:rFonts w:cs="华文中宋" w:asciiTheme="minorEastAsia" w:hAnsiTheme="minorEastAsia"/>
          <w:b/>
          <w:bCs/>
          <w:color w:val="auto"/>
          <w:sz w:val="28"/>
          <w:szCs w:val="28"/>
        </w:rPr>
      </w:pPr>
      <w:r>
        <w:rPr>
          <w:rFonts w:hint="eastAsia" w:cs="华文中宋" w:asciiTheme="minorEastAsia" w:hAnsiTheme="minorEastAsia"/>
          <w:b/>
          <w:bCs/>
          <w:color w:val="auto"/>
          <w:sz w:val="28"/>
          <w:szCs w:val="28"/>
        </w:rPr>
        <w:t>表1：</w:t>
      </w:r>
      <w:r>
        <w:rPr>
          <w:rFonts w:cs="华文中宋" w:asciiTheme="minorEastAsia" w:hAnsiTheme="minorEastAsia"/>
          <w:b/>
          <w:bCs/>
          <w:color w:val="auto"/>
          <w:sz w:val="28"/>
          <w:szCs w:val="28"/>
          <w:u w:val="single"/>
        </w:rPr>
        <w:t xml:space="preserve">   质量管理办公室</w:t>
      </w:r>
      <w:r>
        <w:rPr>
          <w:rFonts w:hint="eastAsia" w:cs="华文中宋" w:asciiTheme="minorEastAsia" w:hAnsiTheme="minorEastAsia"/>
          <w:b/>
          <w:bCs/>
          <w:color w:val="auto"/>
          <w:sz w:val="28"/>
          <w:szCs w:val="28"/>
          <w:u w:val="single"/>
        </w:rPr>
        <w:t xml:space="preserve">   </w:t>
      </w:r>
      <w:r>
        <w:rPr>
          <w:rFonts w:hint="eastAsia" w:cs="华文中宋" w:asciiTheme="minorEastAsia" w:hAnsiTheme="minorEastAsia"/>
          <w:b/>
          <w:bCs/>
          <w:color w:val="auto"/>
          <w:sz w:val="28"/>
          <w:szCs w:val="28"/>
        </w:rPr>
        <w:t>质量</w:t>
      </w:r>
      <w:r>
        <w:rPr>
          <w:rFonts w:cs="华文中宋" w:asciiTheme="minorEastAsia" w:hAnsiTheme="minorEastAsia"/>
          <w:b/>
          <w:bCs/>
          <w:color w:val="auto"/>
          <w:sz w:val="28"/>
          <w:szCs w:val="28"/>
        </w:rPr>
        <w:t>目标</w:t>
      </w:r>
      <w:r>
        <w:rPr>
          <w:rFonts w:hint="eastAsia" w:cs="华文中宋" w:asciiTheme="minorEastAsia" w:hAnsiTheme="minorEastAsia"/>
          <w:b/>
          <w:bCs/>
          <w:color w:val="auto"/>
          <w:sz w:val="28"/>
          <w:szCs w:val="28"/>
        </w:rPr>
        <w:t>一览</w:t>
      </w:r>
      <w:r>
        <w:rPr>
          <w:rFonts w:cs="华文中宋" w:asciiTheme="minorEastAsia" w:hAnsiTheme="minorEastAsia"/>
          <w:b/>
          <w:bCs/>
          <w:color w:val="auto"/>
          <w:sz w:val="28"/>
          <w:szCs w:val="28"/>
        </w:rPr>
        <w:t>表</w:t>
      </w:r>
    </w:p>
    <w:tbl>
      <w:tblPr>
        <w:tblStyle w:val="8"/>
        <w:tblW w:w="848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6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2" w:hRule="atLeast"/>
        </w:trPr>
        <w:tc>
          <w:tcPr>
            <w:tcW w:w="1733" w:type="dxa"/>
            <w:shd w:val="clear" w:color="auto" w:fill="auto"/>
            <w:vAlign w:val="center"/>
          </w:tcPr>
          <w:p>
            <w:pPr>
              <w:spacing w:before="156" w:beforeLines="50" w:after="156" w:afterLines="50" w:line="360" w:lineRule="auto"/>
              <w:jc w:val="center"/>
              <w:rPr>
                <w:rFonts w:cs="华文中宋" w:asciiTheme="minorEastAsia" w:hAnsiTheme="minorEastAsia"/>
                <w:b/>
                <w:bCs/>
                <w:color w:val="auto"/>
                <w:u w:val="single"/>
              </w:rPr>
            </w:pPr>
            <w:r>
              <w:rPr>
                <w:rFonts w:hint="eastAsia" w:cs="华文中宋" w:asciiTheme="minorEastAsia" w:hAnsiTheme="minorEastAsia"/>
                <w:b/>
                <w:bCs/>
                <w:color w:val="auto"/>
              </w:rPr>
              <w:t>质量目标</w:t>
            </w:r>
          </w:p>
        </w:tc>
        <w:tc>
          <w:tcPr>
            <w:tcW w:w="6747" w:type="dxa"/>
            <w:shd w:val="clear" w:color="auto" w:fill="auto"/>
            <w:vAlign w:val="center"/>
          </w:tcPr>
          <w:p>
            <w:pPr>
              <w:spacing w:line="420" w:lineRule="exact"/>
              <w:ind w:firstLine="420" w:firstLineChars="200"/>
              <w:jc w:val="left"/>
              <w:rPr>
                <w:rFonts w:ascii="Times New Roman" w:cs="Times New Roman" w:hAnsiTheme="minorEastAsia"/>
                <w:color w:val="auto"/>
              </w:rPr>
            </w:pPr>
            <w:r>
              <w:rPr>
                <w:rFonts w:ascii="Times New Roman" w:hAnsi="Times New Roman" w:cs="Times New Roman"/>
                <w:color w:val="auto"/>
              </w:rPr>
              <w:t>1.</w:t>
            </w:r>
            <w:r>
              <w:rPr>
                <w:rFonts w:ascii="Times New Roman" w:cs="Times New Roman" w:hAnsiTheme="minorEastAsia"/>
                <w:color w:val="auto"/>
              </w:rPr>
              <w:t>党支部建设标准化、规范化，组织力</w:t>
            </w:r>
            <w:r>
              <w:rPr>
                <w:rFonts w:hint="eastAsia" w:ascii="Times New Roman" w:cs="Times New Roman" w:hAnsiTheme="minorEastAsia"/>
                <w:color w:val="auto"/>
              </w:rPr>
              <w:t>大幅</w:t>
            </w:r>
            <w:r>
              <w:rPr>
                <w:rFonts w:ascii="Times New Roman" w:cs="Times New Roman" w:hAnsiTheme="minorEastAsia"/>
                <w:color w:val="auto"/>
              </w:rPr>
              <w:t>提升，政治功能</w:t>
            </w:r>
            <w:r>
              <w:rPr>
                <w:rFonts w:hint="eastAsia" w:ascii="Times New Roman" w:cs="Times New Roman" w:hAnsiTheme="minorEastAsia"/>
                <w:color w:val="auto"/>
              </w:rPr>
              <w:t>增</w:t>
            </w:r>
            <w:r>
              <w:rPr>
                <w:rFonts w:ascii="Times New Roman" w:cs="Times New Roman" w:hAnsiTheme="minorEastAsia"/>
                <w:color w:val="auto"/>
              </w:rPr>
              <w:t>强</w:t>
            </w:r>
            <w:r>
              <w:rPr>
                <w:rFonts w:hint="eastAsia" w:ascii="Times New Roman" w:cs="Times New Roman" w:hAnsiTheme="minorEastAsia"/>
                <w:color w:val="auto"/>
              </w:rPr>
              <w:t>，</w:t>
            </w:r>
            <w:r>
              <w:rPr>
                <w:rFonts w:ascii="Times New Roman" w:cs="Times New Roman" w:hAnsiTheme="minorEastAsia"/>
                <w:color w:val="auto"/>
              </w:rPr>
              <w:t>战斗堡垒作用</w:t>
            </w:r>
            <w:r>
              <w:rPr>
                <w:rFonts w:hint="eastAsia" w:ascii="Times New Roman" w:cs="Times New Roman" w:hAnsiTheme="minorEastAsia"/>
                <w:color w:val="auto"/>
              </w:rPr>
              <w:t>明显</w:t>
            </w:r>
            <w:r>
              <w:rPr>
                <w:rFonts w:ascii="Times New Roman" w:cs="Times New Roman" w:hAnsiTheme="minorEastAsia"/>
                <w:color w:val="auto"/>
              </w:rPr>
              <w:t>。</w:t>
            </w:r>
          </w:p>
          <w:p>
            <w:pPr>
              <w:spacing w:line="360" w:lineRule="auto"/>
              <w:ind w:firstLine="420" w:firstLineChars="200"/>
              <w:jc w:val="left"/>
              <w:rPr>
                <w:rFonts w:cs="宋体" w:asciiTheme="minorEastAsia" w:hAnsiTheme="minorEastAsia"/>
                <w:color w:val="auto"/>
              </w:rPr>
            </w:pPr>
            <w:r>
              <w:rPr>
                <w:rFonts w:hint="eastAsia" w:cs="宋体" w:asciiTheme="minorEastAsia" w:hAnsiTheme="minorEastAsia"/>
                <w:color w:val="auto"/>
              </w:rPr>
              <w:t>2.按照“需求导向、自我保证，多元诊断、重在改进”的工作方针，建立“制度完备、组织严密、运行有序、监控到位”的内部质量保证体系和可持续的诊断与改进工作机制，不断完善学校内部质量保证体系。</w:t>
            </w:r>
          </w:p>
          <w:p>
            <w:pPr>
              <w:spacing w:line="360" w:lineRule="auto"/>
              <w:ind w:firstLine="420" w:firstLineChars="200"/>
              <w:jc w:val="left"/>
              <w:rPr>
                <w:rFonts w:cs="宋体" w:asciiTheme="minorEastAsia" w:hAnsiTheme="minorEastAsia"/>
                <w:color w:val="auto"/>
              </w:rPr>
            </w:pPr>
            <w:r>
              <w:rPr>
                <w:rFonts w:hint="eastAsia" w:cs="宋体" w:asciiTheme="minorEastAsia" w:hAnsiTheme="minorEastAsia"/>
                <w:color w:val="auto"/>
              </w:rPr>
              <w:t>3.营造“人人重视质量、人人创造质量、人人享受质量”的氛围，着力打造具有文化艺术传承创新特色鲜明的现代质量文化。</w:t>
            </w:r>
          </w:p>
          <w:p>
            <w:pPr>
              <w:spacing w:line="360" w:lineRule="auto"/>
              <w:ind w:firstLine="420" w:firstLineChars="200"/>
              <w:jc w:val="left"/>
              <w:rPr>
                <w:rFonts w:cs="宋体" w:asciiTheme="minorEastAsia" w:hAnsiTheme="minorEastAsia"/>
                <w:color w:val="auto"/>
              </w:rPr>
            </w:pPr>
            <w:r>
              <w:rPr>
                <w:rFonts w:hint="eastAsia" w:cs="宋体" w:asciiTheme="minorEastAsia" w:hAnsiTheme="minorEastAsia"/>
                <w:color w:val="auto"/>
              </w:rPr>
              <w:t>4.建设并实施内部质量保证体系诊断与改进的质量监控与预警机制，并进行规范化管理，提升工作质量和工作效率。</w:t>
            </w:r>
          </w:p>
          <w:p>
            <w:pPr>
              <w:spacing w:line="360" w:lineRule="auto"/>
              <w:ind w:firstLine="420" w:firstLineChars="200"/>
              <w:jc w:val="left"/>
              <w:rPr>
                <w:rFonts w:cs="宋体" w:asciiTheme="minorEastAsia" w:hAnsiTheme="minorEastAsia"/>
                <w:color w:val="auto"/>
              </w:rPr>
            </w:pPr>
            <w:r>
              <w:rPr>
                <w:rFonts w:hint="eastAsia" w:cs="宋体" w:asciiTheme="minorEastAsia" w:hAnsiTheme="minorEastAsia"/>
                <w:color w:val="auto"/>
              </w:rPr>
              <w:t>5.持续推进学校内部质量保证体系诊改工作，为学校发展提供有力的内部质量保证。</w:t>
            </w:r>
          </w:p>
          <w:p>
            <w:pPr>
              <w:spacing w:line="360" w:lineRule="auto"/>
              <w:ind w:firstLine="420" w:firstLineChars="200"/>
              <w:jc w:val="left"/>
              <w:rPr>
                <w:rFonts w:cs="宋体" w:asciiTheme="minorEastAsia" w:hAnsiTheme="minorEastAsia"/>
                <w:color w:val="auto"/>
              </w:rPr>
            </w:pPr>
            <w:r>
              <w:rPr>
                <w:rFonts w:hint="eastAsia" w:cs="宋体" w:asciiTheme="minorEastAsia" w:hAnsiTheme="minorEastAsia"/>
                <w:color w:val="auto"/>
              </w:rPr>
              <w:t>6.打造一支具备“一流职业素养、一流管理技能、一流工作业绩、一流严实作风”的质量管理团队。</w:t>
            </w:r>
          </w:p>
        </w:tc>
      </w:tr>
    </w:tbl>
    <w:p>
      <w:pPr>
        <w:rPr>
          <w:color w:val="auto"/>
        </w:rPr>
      </w:pPr>
      <w:bookmarkStart w:id="3" w:name="_Toc527377886"/>
    </w:p>
    <w:p>
      <w:pPr>
        <w:pStyle w:val="7"/>
        <w:rPr>
          <w:rFonts w:ascii="宋体" w:hAnsi="宋体" w:cs="宋体"/>
          <w:b w:val="0"/>
          <w:bCs w:val="0"/>
          <w:color w:val="auto"/>
          <w:sz w:val="36"/>
          <w:szCs w:val="36"/>
        </w:rPr>
      </w:pPr>
      <w:bookmarkStart w:id="4" w:name="_Toc77153451"/>
      <w:bookmarkStart w:id="5" w:name="_Toc1589"/>
      <w:bookmarkStart w:id="6" w:name="_Toc77153417"/>
      <w:bookmarkStart w:id="7" w:name="_Toc77153430"/>
      <w:r>
        <w:rPr>
          <w:rFonts w:hint="eastAsia"/>
          <w:color w:val="auto"/>
        </w:rPr>
        <w:t xml:space="preserve">第二章 </w:t>
      </w:r>
      <w:r>
        <w:rPr>
          <w:color w:val="auto"/>
        </w:rPr>
        <w:t xml:space="preserve"> </w:t>
      </w:r>
      <w:r>
        <w:rPr>
          <w:rFonts w:hint="eastAsia"/>
          <w:color w:val="auto"/>
        </w:rPr>
        <w:t>质量管理办公室</w:t>
      </w:r>
      <w:bookmarkEnd w:id="3"/>
      <w:r>
        <w:rPr>
          <w:rFonts w:hint="eastAsia"/>
          <w:color w:val="auto"/>
        </w:rPr>
        <w:t>工作职责</w:t>
      </w:r>
      <w:bookmarkEnd w:id="4"/>
      <w:bookmarkEnd w:id="5"/>
      <w:bookmarkEnd w:id="6"/>
      <w:bookmarkEnd w:id="7"/>
    </w:p>
    <w:p>
      <w:pPr>
        <w:spacing w:line="480" w:lineRule="auto"/>
        <w:jc w:val="center"/>
        <w:rPr>
          <w:rFonts w:cs="华文中宋" w:asciiTheme="minorEastAsia" w:hAnsiTheme="minorEastAsia"/>
          <w:b/>
          <w:bCs/>
          <w:color w:val="auto"/>
          <w:sz w:val="28"/>
          <w:szCs w:val="28"/>
        </w:rPr>
      </w:pPr>
      <w:r>
        <w:rPr>
          <w:rFonts w:hint="eastAsia" w:cs="华文中宋" w:asciiTheme="minorEastAsia" w:hAnsiTheme="minorEastAsia"/>
          <w:b/>
          <w:bCs/>
          <w:color w:val="auto"/>
          <w:sz w:val="28"/>
          <w:szCs w:val="28"/>
        </w:rPr>
        <w:t>表2：</w:t>
      </w:r>
      <w:r>
        <w:rPr>
          <w:rFonts w:cs="华文中宋" w:asciiTheme="minorEastAsia" w:hAnsiTheme="minorEastAsia"/>
          <w:b/>
          <w:bCs/>
          <w:color w:val="auto"/>
          <w:sz w:val="28"/>
          <w:szCs w:val="28"/>
          <w:u w:val="single"/>
        </w:rPr>
        <w:t xml:space="preserve">   质量管理办公室</w:t>
      </w:r>
      <w:r>
        <w:rPr>
          <w:rFonts w:hint="eastAsia" w:cs="华文中宋" w:asciiTheme="minorEastAsia" w:hAnsiTheme="minorEastAsia"/>
          <w:b/>
          <w:bCs/>
          <w:color w:val="auto"/>
          <w:sz w:val="28"/>
          <w:szCs w:val="28"/>
          <w:u w:val="single"/>
        </w:rPr>
        <w:t xml:space="preserve">   </w:t>
      </w:r>
      <w:r>
        <w:rPr>
          <w:rFonts w:hint="eastAsia" w:cs="华文中宋" w:asciiTheme="minorEastAsia" w:hAnsiTheme="minorEastAsia"/>
          <w:b/>
          <w:bCs/>
          <w:color w:val="auto"/>
          <w:sz w:val="28"/>
          <w:szCs w:val="28"/>
        </w:rPr>
        <w:t>工作职责一览表</w:t>
      </w:r>
    </w:p>
    <w:tbl>
      <w:tblPr>
        <w:tblStyle w:val="8"/>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6" w:hRule="atLeast"/>
        </w:trPr>
        <w:tc>
          <w:tcPr>
            <w:tcW w:w="1729" w:type="dxa"/>
            <w:shd w:val="clear" w:color="auto" w:fill="auto"/>
            <w:vAlign w:val="center"/>
          </w:tcPr>
          <w:p>
            <w:pPr>
              <w:spacing w:before="156" w:beforeLines="50" w:after="156" w:afterLines="50"/>
              <w:rPr>
                <w:rFonts w:cs="华文中宋" w:asciiTheme="minorEastAsia" w:hAnsiTheme="minorEastAsia"/>
                <w:b/>
                <w:bCs/>
                <w:color w:val="auto"/>
                <w:u w:val="single"/>
              </w:rPr>
            </w:pPr>
          </w:p>
          <w:p>
            <w:pPr>
              <w:spacing w:before="156" w:beforeLines="50" w:after="156" w:afterLines="50"/>
              <w:jc w:val="center"/>
              <w:rPr>
                <w:rFonts w:cs="宋体" w:asciiTheme="minorEastAsia" w:hAnsiTheme="minorEastAsia"/>
                <w:b/>
                <w:bCs/>
                <w:color w:val="auto"/>
              </w:rPr>
            </w:pPr>
            <w:r>
              <w:rPr>
                <w:rFonts w:hint="eastAsia" w:cs="华文中宋" w:asciiTheme="minorEastAsia" w:hAnsiTheme="minorEastAsia"/>
                <w:b/>
                <w:bCs/>
                <w:color w:val="auto"/>
              </w:rPr>
              <w:t>工作</w:t>
            </w:r>
            <w:r>
              <w:rPr>
                <w:rFonts w:hint="eastAsia" w:cs="宋体" w:asciiTheme="minorEastAsia" w:hAnsiTheme="minorEastAsia"/>
                <w:b/>
                <w:bCs/>
                <w:color w:val="auto"/>
              </w:rPr>
              <w:t>职责</w:t>
            </w:r>
          </w:p>
          <w:p>
            <w:pPr>
              <w:spacing w:before="156" w:beforeLines="50" w:after="156" w:afterLines="50"/>
              <w:rPr>
                <w:rFonts w:cs="华文中宋" w:asciiTheme="minorEastAsia" w:hAnsiTheme="minorEastAsia"/>
                <w:b/>
                <w:bCs/>
                <w:color w:val="auto"/>
                <w:u w:val="single"/>
              </w:rPr>
            </w:pPr>
          </w:p>
        </w:tc>
        <w:tc>
          <w:tcPr>
            <w:tcW w:w="6794" w:type="dxa"/>
            <w:shd w:val="clear" w:color="auto" w:fill="auto"/>
            <w:vAlign w:val="center"/>
          </w:tcPr>
          <w:p>
            <w:pPr>
              <w:spacing w:line="360" w:lineRule="auto"/>
              <w:ind w:firstLine="420"/>
              <w:jc w:val="left"/>
              <w:rPr>
                <w:rFonts w:ascii="Times New Roman" w:hAnsi="Times New Roman" w:cs="Times New Roman"/>
                <w:color w:val="auto"/>
              </w:rPr>
            </w:pPr>
            <w:r>
              <w:rPr>
                <w:rFonts w:ascii="Times New Roman" w:hAnsi="Times New Roman" w:cs="Times New Roman"/>
                <w:color w:val="auto"/>
              </w:rPr>
              <w:t>1.</w:t>
            </w:r>
            <w:r>
              <w:rPr>
                <w:rFonts w:hint="eastAsia" w:asciiTheme="minorEastAsia" w:hAnsiTheme="minorEastAsia" w:cstheme="minorEastAsia"/>
                <w:color w:val="auto"/>
                <w:lang w:val="en-US" w:eastAsia="zh-CN"/>
              </w:rPr>
              <w:t>负责</w:t>
            </w:r>
            <w:r>
              <w:rPr>
                <w:rFonts w:hint="eastAsia" w:asciiTheme="minorEastAsia" w:hAnsiTheme="minorEastAsia" w:cstheme="minorEastAsia"/>
                <w:color w:val="auto"/>
              </w:rPr>
              <w:t>部门党建工作、思想政治工作、意识形态工作、新闻宣传工作</w:t>
            </w:r>
            <w:r>
              <w:rPr>
                <w:rFonts w:ascii="Times New Roman" w:cs="Times New Roman" w:hAnsiTheme="minorEastAsia"/>
                <w:color w:val="auto"/>
              </w:rPr>
              <w:t>。</w:t>
            </w:r>
          </w:p>
          <w:p>
            <w:pPr>
              <w:spacing w:line="360" w:lineRule="auto"/>
              <w:ind w:firstLine="420" w:firstLineChars="200"/>
              <w:jc w:val="left"/>
              <w:rPr>
                <w:rFonts w:asciiTheme="minorEastAsia" w:hAnsiTheme="minorEastAsia"/>
                <w:color w:val="auto"/>
              </w:rPr>
            </w:pPr>
            <w:r>
              <w:rPr>
                <w:rFonts w:hint="eastAsia" w:asciiTheme="minorEastAsia" w:hAnsiTheme="minorEastAsia"/>
                <w:color w:val="auto"/>
              </w:rPr>
              <w:t>2.负责学校内部质量保证体系设计</w:t>
            </w:r>
            <w:r>
              <w:rPr>
                <w:rFonts w:asciiTheme="minorEastAsia" w:hAnsiTheme="minorEastAsia"/>
                <w:color w:val="auto"/>
              </w:rPr>
              <w:t>、建设</w:t>
            </w:r>
            <w:r>
              <w:rPr>
                <w:rFonts w:hint="eastAsia" w:asciiTheme="minorEastAsia" w:hAnsiTheme="minorEastAsia"/>
                <w:color w:val="auto"/>
                <w:lang w:val="en-US" w:eastAsia="zh-CN"/>
              </w:rPr>
              <w:t>与</w:t>
            </w:r>
            <w:r>
              <w:rPr>
                <w:rFonts w:hint="eastAsia" w:asciiTheme="minorEastAsia" w:hAnsiTheme="minorEastAsia"/>
                <w:color w:val="auto"/>
              </w:rPr>
              <w:t>组织</w:t>
            </w:r>
            <w:r>
              <w:rPr>
                <w:rFonts w:asciiTheme="minorEastAsia" w:hAnsiTheme="minorEastAsia"/>
                <w:color w:val="auto"/>
              </w:rPr>
              <w:t>运行</w:t>
            </w:r>
            <w:r>
              <w:rPr>
                <w:rFonts w:hint="eastAsia" w:asciiTheme="minorEastAsia" w:hAnsiTheme="minorEastAsia"/>
                <w:color w:val="auto"/>
              </w:rPr>
              <w:t>。</w:t>
            </w:r>
          </w:p>
          <w:p>
            <w:pPr>
              <w:spacing w:line="360" w:lineRule="auto"/>
              <w:ind w:firstLine="420" w:firstLineChars="200"/>
              <w:jc w:val="left"/>
              <w:rPr>
                <w:rFonts w:asciiTheme="minorEastAsia" w:hAnsiTheme="minorEastAsia"/>
                <w:color w:val="auto"/>
              </w:rPr>
            </w:pPr>
            <w:r>
              <w:rPr>
                <w:rFonts w:hint="eastAsia" w:asciiTheme="minorEastAsia" w:hAnsiTheme="minorEastAsia"/>
                <w:color w:val="auto"/>
              </w:rPr>
              <w:t>3.负责</w:t>
            </w:r>
            <w:r>
              <w:rPr>
                <w:rFonts w:asciiTheme="minorEastAsia" w:hAnsiTheme="minorEastAsia"/>
                <w:color w:val="auto"/>
              </w:rPr>
              <w:t>学校质量管理团队建设工作</w:t>
            </w:r>
          </w:p>
          <w:p>
            <w:pPr>
              <w:spacing w:line="360" w:lineRule="auto"/>
              <w:ind w:firstLine="420" w:firstLineChars="200"/>
              <w:jc w:val="left"/>
              <w:rPr>
                <w:rFonts w:asciiTheme="minorEastAsia" w:hAnsiTheme="minorEastAsia"/>
                <w:color w:val="auto"/>
              </w:rPr>
            </w:pPr>
            <w:r>
              <w:rPr>
                <w:rFonts w:ascii="宋体" w:hAnsi="宋体" w:cs="宋体"/>
                <w:color w:val="auto"/>
              </w:rPr>
              <w:t>4.</w:t>
            </w:r>
            <w:r>
              <w:rPr>
                <w:rFonts w:hint="eastAsia" w:ascii="宋体" w:hAnsi="宋体" w:cs="宋体"/>
                <w:color w:val="auto"/>
              </w:rPr>
              <w:t>负责</w:t>
            </w:r>
            <w:r>
              <w:rPr>
                <w:rFonts w:ascii="宋体" w:hAnsi="宋体" w:cs="宋体"/>
                <w:color w:val="auto"/>
              </w:rPr>
              <w:t>学校</w:t>
            </w:r>
            <w:r>
              <w:rPr>
                <w:rFonts w:hint="eastAsia" w:ascii="宋体" w:hAnsi="宋体" w:cs="宋体"/>
                <w:color w:val="auto"/>
              </w:rPr>
              <w:t>诊改数据</w:t>
            </w:r>
            <w:r>
              <w:rPr>
                <w:rFonts w:ascii="宋体" w:hAnsi="宋体" w:cs="宋体"/>
                <w:color w:val="auto"/>
              </w:rPr>
              <w:t>平台</w:t>
            </w:r>
            <w:r>
              <w:rPr>
                <w:rFonts w:hint="eastAsia" w:ascii="宋体" w:hAnsi="宋体" w:cs="宋体"/>
                <w:color w:val="auto"/>
              </w:rPr>
              <w:t>运行</w:t>
            </w:r>
            <w:r>
              <w:rPr>
                <w:rFonts w:ascii="宋体" w:hAnsi="宋体" w:cs="宋体"/>
                <w:color w:val="auto"/>
              </w:rPr>
              <w:t>情况</w:t>
            </w:r>
            <w:r>
              <w:rPr>
                <w:rFonts w:hint="eastAsia" w:ascii="宋体" w:hAnsi="宋体" w:cs="宋体"/>
                <w:color w:val="auto"/>
              </w:rPr>
              <w:t>、信息</w:t>
            </w:r>
            <w:r>
              <w:rPr>
                <w:rFonts w:ascii="宋体" w:hAnsi="宋体" w:cs="宋体"/>
                <w:color w:val="auto"/>
              </w:rPr>
              <w:t>汇总及发布</w:t>
            </w:r>
            <w:r>
              <w:rPr>
                <w:rFonts w:hint="eastAsia" w:ascii="宋体" w:hAnsi="宋体" w:cs="宋体"/>
                <w:color w:val="auto"/>
              </w:rPr>
              <w:t>。</w:t>
            </w:r>
          </w:p>
          <w:p>
            <w:pPr>
              <w:spacing w:line="360" w:lineRule="auto"/>
              <w:ind w:firstLine="420" w:firstLineChars="200"/>
              <w:jc w:val="left"/>
              <w:rPr>
                <w:rFonts w:asciiTheme="minorEastAsia" w:hAnsiTheme="minorEastAsia"/>
                <w:color w:val="auto"/>
              </w:rPr>
            </w:pPr>
            <w:r>
              <w:rPr>
                <w:rFonts w:asciiTheme="minorEastAsia" w:hAnsiTheme="minorEastAsia"/>
                <w:color w:val="auto"/>
              </w:rPr>
              <w:t>5.</w:t>
            </w:r>
            <w:r>
              <w:rPr>
                <w:rFonts w:hint="eastAsia" w:asciiTheme="minorEastAsia" w:hAnsiTheme="minorEastAsia"/>
                <w:color w:val="auto"/>
              </w:rPr>
              <w:t>负责推进学校人才培养质量第三方评价工作。</w:t>
            </w:r>
          </w:p>
          <w:p>
            <w:pPr>
              <w:spacing w:line="360" w:lineRule="auto"/>
              <w:ind w:firstLine="420" w:firstLineChars="200"/>
              <w:jc w:val="left"/>
              <w:rPr>
                <w:rFonts w:asciiTheme="minorEastAsia" w:hAnsiTheme="minorEastAsia"/>
                <w:color w:val="auto"/>
              </w:rPr>
            </w:pPr>
            <w:r>
              <w:rPr>
                <w:rFonts w:asciiTheme="minorEastAsia" w:hAnsiTheme="minorEastAsia"/>
                <w:color w:val="auto"/>
              </w:rPr>
              <w:t>6</w:t>
            </w:r>
            <w:r>
              <w:rPr>
                <w:rFonts w:hint="eastAsia" w:asciiTheme="minorEastAsia" w:hAnsiTheme="minorEastAsia"/>
                <w:color w:val="auto"/>
              </w:rPr>
              <w:t>.协调组织开展学校考核性诊改工作。</w:t>
            </w:r>
          </w:p>
          <w:p>
            <w:pPr>
              <w:spacing w:line="360" w:lineRule="auto"/>
              <w:ind w:firstLine="420" w:firstLineChars="200"/>
              <w:jc w:val="left"/>
              <w:rPr>
                <w:rFonts w:asciiTheme="minorEastAsia" w:hAnsiTheme="minorEastAsia"/>
                <w:color w:val="auto"/>
              </w:rPr>
            </w:pPr>
            <w:r>
              <w:rPr>
                <w:rFonts w:asciiTheme="minorEastAsia" w:hAnsiTheme="minorEastAsia"/>
                <w:color w:val="auto"/>
              </w:rPr>
              <w:t>7</w:t>
            </w:r>
            <w:r>
              <w:rPr>
                <w:rFonts w:hint="eastAsia" w:asciiTheme="minorEastAsia" w:hAnsiTheme="minorEastAsia"/>
                <w:color w:val="auto"/>
              </w:rPr>
              <w:t>.组织营造良好的校园质量文化氛围。</w:t>
            </w:r>
          </w:p>
          <w:p>
            <w:pPr>
              <w:spacing w:line="360" w:lineRule="auto"/>
              <w:ind w:firstLine="420" w:firstLineChars="200"/>
              <w:jc w:val="left"/>
              <w:rPr>
                <w:rFonts w:hint="eastAsia" w:asciiTheme="minorEastAsia" w:hAnsiTheme="minorEastAsia" w:eastAsiaTheme="minorEastAsia" w:cstheme="minorEastAsia"/>
                <w:color w:val="auto"/>
                <w:lang w:eastAsia="zh-CN"/>
              </w:rPr>
            </w:pPr>
            <w:r>
              <w:rPr>
                <w:rFonts w:hint="eastAsia" w:cs="宋体" w:asciiTheme="minorEastAsia" w:hAnsiTheme="minorEastAsia"/>
                <w:color w:val="auto"/>
                <w:lang w:val="en-US" w:eastAsia="zh-CN"/>
              </w:rPr>
              <w:t>8.</w:t>
            </w:r>
            <w:r>
              <w:rPr>
                <w:rFonts w:hint="eastAsia" w:cs="宋体" w:asciiTheme="minorEastAsia" w:hAnsiTheme="minorEastAsia"/>
                <w:color w:val="auto"/>
              </w:rPr>
              <w:t>负责本</w:t>
            </w:r>
            <w:r>
              <w:rPr>
                <w:rFonts w:cs="宋体" w:asciiTheme="minorEastAsia" w:hAnsiTheme="minorEastAsia"/>
                <w:color w:val="auto"/>
              </w:rPr>
              <w:t>部门</w:t>
            </w:r>
            <w:r>
              <w:rPr>
                <w:rFonts w:hint="eastAsia" w:cs="宋体" w:asciiTheme="minorEastAsia" w:hAnsiTheme="minorEastAsia"/>
                <w:color w:val="auto"/>
                <w:lang w:eastAsia="zh-CN"/>
              </w:rPr>
              <w:t>资产、档案、</w:t>
            </w:r>
            <w:r>
              <w:rPr>
                <w:rFonts w:cs="宋体" w:asciiTheme="minorEastAsia" w:hAnsiTheme="minorEastAsia"/>
                <w:color w:val="auto"/>
              </w:rPr>
              <w:t>网站管理和安全工作</w:t>
            </w:r>
            <w:r>
              <w:rPr>
                <w:rFonts w:hint="eastAsia" w:cs="宋体" w:asciiTheme="minorEastAsia" w:hAnsiTheme="minorEastAsia"/>
                <w:color w:val="auto"/>
                <w:lang w:eastAsia="zh-CN"/>
              </w:rPr>
              <w:t>。</w:t>
            </w:r>
          </w:p>
          <w:p>
            <w:pPr>
              <w:spacing w:line="360" w:lineRule="auto"/>
              <w:ind w:firstLine="420" w:firstLineChars="200"/>
              <w:jc w:val="left"/>
              <w:rPr>
                <w:rFonts w:asciiTheme="minorEastAsia" w:hAnsiTheme="minorEastAsia"/>
                <w:color w:val="auto"/>
              </w:rPr>
            </w:pPr>
            <w:r>
              <w:rPr>
                <w:rFonts w:asciiTheme="minorEastAsia" w:hAnsiTheme="minorEastAsia"/>
                <w:color w:val="auto"/>
              </w:rPr>
              <w:t>9</w:t>
            </w:r>
            <w:r>
              <w:rPr>
                <w:rFonts w:hint="eastAsia" w:asciiTheme="minorEastAsia" w:hAnsiTheme="minorEastAsia"/>
                <w:color w:val="auto"/>
              </w:rPr>
              <w:t>.完成上级组织及学校领导交办的其他工作。</w:t>
            </w:r>
          </w:p>
        </w:tc>
      </w:tr>
    </w:tbl>
    <w:p>
      <w:pPr>
        <w:pStyle w:val="7"/>
        <w:rPr>
          <w:color w:val="auto"/>
        </w:rPr>
      </w:pPr>
      <w:bookmarkStart w:id="8" w:name="_Toc527377887"/>
      <w:bookmarkStart w:id="9" w:name="_Toc3553"/>
      <w:bookmarkStart w:id="10" w:name="_Toc77153418"/>
      <w:bookmarkStart w:id="11" w:name="_Toc77153431"/>
      <w:bookmarkStart w:id="12" w:name="_Toc77153452"/>
    </w:p>
    <w:p>
      <w:pPr>
        <w:rPr>
          <w:color w:val="auto"/>
        </w:rPr>
      </w:pPr>
    </w:p>
    <w:p>
      <w:pPr>
        <w:rPr>
          <w:color w:val="auto"/>
        </w:rPr>
      </w:pPr>
    </w:p>
    <w:p>
      <w:pPr>
        <w:rPr>
          <w:color w:val="auto"/>
        </w:rPr>
      </w:pPr>
    </w:p>
    <w:p>
      <w:pPr>
        <w:rPr>
          <w:color w:val="auto"/>
        </w:rPr>
      </w:pPr>
    </w:p>
    <w:p>
      <w:pPr>
        <w:pStyle w:val="7"/>
        <w:rPr>
          <w:color w:val="auto"/>
        </w:rPr>
      </w:pPr>
    </w:p>
    <w:p>
      <w:pPr>
        <w:pStyle w:val="7"/>
        <w:rPr>
          <w:rFonts w:ascii="宋体" w:hAnsi="宋体" w:cs="宋体" w:eastAsiaTheme="majorEastAsia"/>
          <w:b w:val="0"/>
          <w:bCs w:val="0"/>
          <w:color w:val="auto"/>
          <w:sz w:val="36"/>
          <w:szCs w:val="36"/>
        </w:rPr>
      </w:pPr>
      <w:r>
        <w:rPr>
          <w:rFonts w:hint="eastAsia" w:eastAsiaTheme="majorEastAsia"/>
          <w:color w:val="auto"/>
        </w:rPr>
        <w:t>第三章</w:t>
      </w:r>
      <w:r>
        <w:rPr>
          <w:rFonts w:eastAsiaTheme="majorEastAsia"/>
          <w:color w:val="auto"/>
        </w:rPr>
        <w:t xml:space="preserve">  </w:t>
      </w:r>
      <w:r>
        <w:rPr>
          <w:rFonts w:hint="eastAsia"/>
          <w:color w:val="auto"/>
        </w:rPr>
        <w:t>质量管理办公室</w:t>
      </w:r>
      <w:r>
        <w:rPr>
          <w:rFonts w:eastAsiaTheme="majorEastAsia"/>
          <w:color w:val="auto"/>
        </w:rPr>
        <w:t>岗位</w:t>
      </w:r>
      <w:bookmarkEnd w:id="8"/>
      <w:bookmarkEnd w:id="9"/>
      <w:r>
        <w:rPr>
          <w:rFonts w:hint="eastAsia" w:eastAsiaTheme="majorEastAsia"/>
          <w:color w:val="auto"/>
        </w:rPr>
        <w:t>工作</w:t>
      </w:r>
      <w:bookmarkEnd w:id="10"/>
      <w:bookmarkEnd w:id="11"/>
      <w:bookmarkEnd w:id="12"/>
    </w:p>
    <w:p>
      <w:pPr>
        <w:spacing w:line="480" w:lineRule="auto"/>
        <w:jc w:val="center"/>
        <w:rPr>
          <w:rFonts w:cs="华文中宋" w:asciiTheme="minorEastAsia" w:hAnsiTheme="minorEastAsia"/>
          <w:b/>
          <w:bCs/>
          <w:color w:val="auto"/>
          <w:sz w:val="28"/>
          <w:szCs w:val="28"/>
        </w:rPr>
      </w:pPr>
      <w:r>
        <w:rPr>
          <w:rFonts w:hint="eastAsia" w:cs="华文中宋" w:asciiTheme="minorEastAsia" w:hAnsiTheme="minorEastAsia"/>
          <w:b/>
          <w:bCs/>
          <w:color w:val="auto"/>
          <w:sz w:val="28"/>
          <w:szCs w:val="28"/>
        </w:rPr>
        <w:t>表</w:t>
      </w:r>
      <w:r>
        <w:rPr>
          <w:rFonts w:cs="华文中宋" w:asciiTheme="minorEastAsia" w:hAnsiTheme="minorEastAsia"/>
          <w:b/>
          <w:bCs/>
          <w:color w:val="auto"/>
          <w:sz w:val="28"/>
          <w:szCs w:val="28"/>
        </w:rPr>
        <w:t>3</w:t>
      </w:r>
      <w:r>
        <w:rPr>
          <w:rFonts w:hint="eastAsia" w:cs="华文中宋" w:asciiTheme="minorEastAsia" w:hAnsiTheme="minorEastAsia"/>
          <w:b/>
          <w:bCs/>
          <w:color w:val="auto"/>
          <w:sz w:val="28"/>
          <w:szCs w:val="28"/>
        </w:rPr>
        <w:t>：</w:t>
      </w:r>
      <w:r>
        <w:rPr>
          <w:rFonts w:cs="华文中宋" w:asciiTheme="minorEastAsia" w:hAnsiTheme="minorEastAsia"/>
          <w:b/>
          <w:bCs/>
          <w:color w:val="auto"/>
          <w:sz w:val="28"/>
          <w:szCs w:val="28"/>
          <w:u w:val="single"/>
        </w:rPr>
        <w:t xml:space="preserve">   质量管理办公室   </w:t>
      </w:r>
      <w:r>
        <w:rPr>
          <w:rFonts w:cs="华文中宋" w:asciiTheme="minorEastAsia" w:hAnsiTheme="minorEastAsia"/>
          <w:b/>
          <w:bCs/>
          <w:color w:val="auto"/>
          <w:sz w:val="28"/>
          <w:szCs w:val="28"/>
        </w:rPr>
        <w:t>岗位</w:t>
      </w:r>
      <w:r>
        <w:rPr>
          <w:rFonts w:hint="eastAsia" w:cs="华文中宋" w:asciiTheme="minorEastAsia" w:hAnsiTheme="minorEastAsia"/>
          <w:b/>
          <w:bCs/>
          <w:color w:val="auto"/>
          <w:sz w:val="28"/>
          <w:szCs w:val="28"/>
        </w:rPr>
        <w:t>工作一览表</w:t>
      </w:r>
    </w:p>
    <w:tbl>
      <w:tblPr>
        <w:tblStyle w:val="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482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shd w:val="clear" w:color="auto" w:fill="auto"/>
            <w:vAlign w:val="center"/>
          </w:tcPr>
          <w:p>
            <w:pPr>
              <w:spacing w:before="156" w:beforeLines="50" w:after="156" w:afterLines="50"/>
              <w:jc w:val="center"/>
              <w:rPr>
                <w:rFonts w:cs="华文中宋" w:asciiTheme="minorEastAsia" w:hAnsiTheme="minorEastAsia"/>
                <w:b/>
                <w:bCs/>
                <w:color w:val="auto"/>
              </w:rPr>
            </w:pPr>
            <w:r>
              <w:rPr>
                <w:rFonts w:hint="eastAsia" w:cs="华文中宋" w:asciiTheme="minorEastAsia" w:hAnsiTheme="minorEastAsia"/>
                <w:b/>
                <w:bCs/>
                <w:color w:val="auto"/>
              </w:rPr>
              <w:t>部门工作职责</w:t>
            </w:r>
          </w:p>
        </w:tc>
        <w:tc>
          <w:tcPr>
            <w:tcW w:w="4820" w:type="dxa"/>
            <w:shd w:val="clear" w:color="auto" w:fill="auto"/>
          </w:tcPr>
          <w:p>
            <w:pPr>
              <w:spacing w:line="360" w:lineRule="auto"/>
              <w:ind w:firstLine="420"/>
              <w:jc w:val="center"/>
              <w:rPr>
                <w:rFonts w:asciiTheme="minorEastAsia" w:hAnsiTheme="minorEastAsia"/>
                <w:color w:val="auto"/>
              </w:rPr>
            </w:pPr>
            <w:r>
              <w:rPr>
                <w:rFonts w:hint="eastAsia" w:asciiTheme="minorEastAsia" w:hAnsiTheme="minorEastAsia"/>
                <w:b/>
                <w:color w:val="auto"/>
              </w:rPr>
              <w:t>具体化</w:t>
            </w:r>
            <w:r>
              <w:rPr>
                <w:rFonts w:asciiTheme="minorEastAsia" w:hAnsiTheme="minorEastAsia"/>
                <w:b/>
                <w:color w:val="auto"/>
              </w:rPr>
              <w:t>工作</w:t>
            </w:r>
          </w:p>
        </w:tc>
        <w:tc>
          <w:tcPr>
            <w:tcW w:w="1530" w:type="dxa"/>
            <w:vAlign w:val="center"/>
          </w:tcPr>
          <w:p>
            <w:pPr>
              <w:spacing w:line="360" w:lineRule="auto"/>
              <w:jc w:val="center"/>
              <w:rPr>
                <w:rFonts w:asciiTheme="minorEastAsia" w:hAnsiTheme="minorEastAsia"/>
                <w:b/>
                <w:color w:val="auto"/>
              </w:rPr>
            </w:pPr>
            <w:r>
              <w:rPr>
                <w:rFonts w:hint="eastAsia" w:asciiTheme="minorEastAsia" w:hAnsiTheme="minorEastAsia"/>
                <w:b/>
                <w:color w:val="auto"/>
              </w:rPr>
              <w:t>工作</w:t>
            </w:r>
            <w:r>
              <w:rPr>
                <w:rFonts w:asciiTheme="minorEastAsia" w:hAnsiTheme="minorEastAsia"/>
                <w:b/>
                <w:color w:val="auto"/>
              </w:rPr>
              <w:t>归属</w:t>
            </w:r>
            <w:r>
              <w:rPr>
                <w:rFonts w:hint="eastAsia" w:asciiTheme="minorEastAsia" w:hAnsiTheme="minorEastAsia"/>
                <w:b/>
                <w:color w:val="auto"/>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vMerge w:val="restart"/>
            <w:shd w:val="clear" w:color="auto" w:fill="auto"/>
            <w:vAlign w:val="center"/>
          </w:tcPr>
          <w:p>
            <w:pPr>
              <w:spacing w:before="156" w:beforeLines="50" w:after="156" w:afterLines="50"/>
              <w:jc w:val="left"/>
              <w:rPr>
                <w:rFonts w:cs="华文中宋" w:asciiTheme="minorEastAsia" w:hAnsiTheme="minorEastAsia"/>
                <w:b/>
                <w:bCs/>
                <w:color w:val="auto"/>
              </w:rPr>
            </w:pPr>
            <w:r>
              <w:rPr>
                <w:rFonts w:ascii="Times New Roman" w:hAnsi="Times New Roman" w:cs="Times New Roman"/>
                <w:color w:val="auto"/>
              </w:rPr>
              <w:t>1.</w:t>
            </w:r>
            <w:r>
              <w:rPr>
                <w:rFonts w:hint="eastAsia" w:ascii="Times New Roman" w:hAnsi="Times New Roman" w:cs="Times New Roman"/>
                <w:color w:val="auto"/>
                <w:lang w:val="en-US" w:eastAsia="zh-CN"/>
              </w:rPr>
              <w:t>负责</w:t>
            </w:r>
            <w:r>
              <w:rPr>
                <w:rFonts w:hint="eastAsia" w:asciiTheme="minorEastAsia" w:hAnsiTheme="minorEastAsia" w:cstheme="minorEastAsia"/>
                <w:color w:val="auto"/>
              </w:rPr>
              <w:t>部门党建工作、思想政治工作、意识形态工作、新闻宣传工作</w:t>
            </w:r>
          </w:p>
        </w:tc>
        <w:tc>
          <w:tcPr>
            <w:tcW w:w="4820" w:type="dxa"/>
            <w:shd w:val="clear" w:color="auto" w:fill="auto"/>
            <w:vAlign w:val="center"/>
          </w:tcPr>
          <w:p>
            <w:pPr>
              <w:spacing w:line="360" w:lineRule="auto"/>
              <w:rPr>
                <w:rFonts w:ascii="宋体" w:hAnsi="宋体" w:cs="宋体"/>
                <w:color w:val="auto"/>
              </w:rPr>
            </w:pPr>
            <w:r>
              <w:rPr>
                <w:rFonts w:hint="eastAsia" w:ascii="宋体" w:hAnsi="宋体" w:cs="宋体"/>
                <w:color w:val="auto"/>
              </w:rPr>
              <w:t>制订党支部计划并落实任务</w:t>
            </w:r>
          </w:p>
        </w:tc>
        <w:tc>
          <w:tcPr>
            <w:tcW w:w="1530" w:type="dxa"/>
            <w:vAlign w:val="center"/>
          </w:tcPr>
          <w:p>
            <w:pPr>
              <w:spacing w:line="360" w:lineRule="auto"/>
              <w:jc w:val="center"/>
              <w:rPr>
                <w:rFonts w:ascii="Times New Roman" w:hAnsi="Times New Roman" w:cs="Times New Roman"/>
                <w:color w:val="auto"/>
              </w:rPr>
            </w:pPr>
            <w:r>
              <w:rPr>
                <w:rFonts w:hint="eastAsia" w:ascii="Times New Roman" w:hAnsi="Times New Roman" w:cs="Times New Roman"/>
                <w:color w:val="auto"/>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Merge w:val="continue"/>
            <w:shd w:val="clear" w:color="auto" w:fill="auto"/>
            <w:vAlign w:val="center"/>
          </w:tcPr>
          <w:p>
            <w:pPr>
              <w:spacing w:before="156" w:beforeLines="50" w:after="156" w:afterLines="50"/>
              <w:jc w:val="center"/>
              <w:rPr>
                <w:rFonts w:cs="华文中宋" w:asciiTheme="minorEastAsia" w:hAnsiTheme="minorEastAsia"/>
                <w:bCs/>
                <w:color w:val="auto"/>
              </w:rPr>
            </w:pPr>
          </w:p>
        </w:tc>
        <w:tc>
          <w:tcPr>
            <w:tcW w:w="4820" w:type="dxa"/>
            <w:shd w:val="clear" w:color="auto" w:fill="auto"/>
            <w:vAlign w:val="center"/>
          </w:tcPr>
          <w:p>
            <w:pPr>
              <w:spacing w:line="360" w:lineRule="auto"/>
              <w:jc w:val="left"/>
              <w:rPr>
                <w:rFonts w:asciiTheme="minorEastAsia" w:hAnsiTheme="minorEastAsia"/>
                <w:color w:val="auto"/>
              </w:rPr>
            </w:pPr>
            <w:r>
              <w:rPr>
                <w:rFonts w:hint="eastAsia" w:ascii="宋体" w:hAnsi="宋体" w:cs="宋体"/>
                <w:color w:val="auto"/>
              </w:rPr>
              <w:t>做好部门思想政治工作，落实好学校《意识形态工作责任制实施细则》</w:t>
            </w:r>
          </w:p>
        </w:tc>
        <w:tc>
          <w:tcPr>
            <w:tcW w:w="1530" w:type="dxa"/>
            <w:vAlign w:val="center"/>
          </w:tcPr>
          <w:p>
            <w:pPr>
              <w:spacing w:line="360" w:lineRule="auto"/>
              <w:jc w:val="center"/>
              <w:rPr>
                <w:rFonts w:asciiTheme="minorEastAsia" w:hAnsiTheme="minorEastAsia"/>
                <w:b/>
                <w:color w:val="auto"/>
              </w:rPr>
            </w:pPr>
            <w:r>
              <w:rPr>
                <w:rFonts w:hint="eastAsia"/>
                <w:color w:val="auto"/>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center"/>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ascii="宋体" w:hAnsi="宋体" w:cs="宋体"/>
                <w:color w:val="auto"/>
              </w:rPr>
              <w:t>做好部门新闻宣传工作</w:t>
            </w:r>
          </w:p>
        </w:tc>
        <w:tc>
          <w:tcPr>
            <w:tcW w:w="1530" w:type="dxa"/>
            <w:vAlign w:val="center"/>
          </w:tcPr>
          <w:p>
            <w:pPr>
              <w:spacing w:line="360" w:lineRule="auto"/>
              <w:jc w:val="center"/>
              <w:rPr>
                <w:rFonts w:cs="宋体" w:asciiTheme="minorEastAsia" w:hAnsiTheme="minorEastAsia"/>
                <w:color w:val="auto"/>
              </w:rPr>
            </w:pPr>
            <w:r>
              <w:rPr>
                <w:rFonts w:cs="宋体" w:asciiTheme="minorEastAsia" w:hAnsiTheme="minorEastAsia"/>
                <w:color w:val="auto"/>
              </w:rPr>
              <w:t>质管</w:t>
            </w:r>
            <w:r>
              <w:rPr>
                <w:rFonts w:hint="eastAsia" w:cs="宋体" w:asciiTheme="minorEastAsia" w:hAnsiTheme="minorEastAsia"/>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restart"/>
            <w:shd w:val="clear" w:color="auto" w:fill="auto"/>
            <w:vAlign w:val="center"/>
          </w:tcPr>
          <w:p>
            <w:pPr>
              <w:spacing w:before="156" w:beforeLines="50" w:after="156" w:afterLines="50"/>
              <w:rPr>
                <w:rFonts w:cs="宋体" w:asciiTheme="minorEastAsia" w:hAnsiTheme="minorEastAsia"/>
                <w:color w:val="auto"/>
              </w:rPr>
            </w:pPr>
            <w:r>
              <w:rPr>
                <w:rFonts w:hint="eastAsia" w:asciiTheme="minorEastAsia" w:hAnsiTheme="minorEastAsia"/>
                <w:color w:val="auto"/>
              </w:rPr>
              <w:t>2.负责学校内部质量保证体系设计</w:t>
            </w:r>
            <w:r>
              <w:rPr>
                <w:rFonts w:asciiTheme="minorEastAsia" w:hAnsiTheme="minorEastAsia"/>
                <w:color w:val="auto"/>
              </w:rPr>
              <w:t>、建设</w:t>
            </w:r>
            <w:r>
              <w:rPr>
                <w:rFonts w:hint="eastAsia" w:asciiTheme="minorEastAsia" w:hAnsiTheme="minorEastAsia"/>
                <w:color w:val="auto"/>
                <w:lang w:val="en-US" w:eastAsia="zh-CN"/>
              </w:rPr>
              <w:t>与</w:t>
            </w:r>
            <w:r>
              <w:rPr>
                <w:rFonts w:hint="eastAsia" w:asciiTheme="minorEastAsia" w:hAnsiTheme="minorEastAsia"/>
                <w:color w:val="auto"/>
              </w:rPr>
              <w:t>组织</w:t>
            </w:r>
            <w:r>
              <w:rPr>
                <w:rFonts w:asciiTheme="minorEastAsia" w:hAnsiTheme="minorEastAsia"/>
                <w:color w:val="auto"/>
              </w:rPr>
              <w:t>运行</w:t>
            </w:r>
          </w:p>
        </w:tc>
        <w:tc>
          <w:tcPr>
            <w:tcW w:w="4820" w:type="dxa"/>
            <w:shd w:val="clear" w:color="auto" w:fill="auto"/>
            <w:vAlign w:val="center"/>
          </w:tcPr>
          <w:p>
            <w:pPr>
              <w:spacing w:line="360" w:lineRule="auto"/>
              <w:rPr>
                <w:rFonts w:hint="eastAsia" w:asciiTheme="minorEastAsia" w:hAnsiTheme="minorEastAsia" w:eastAsiaTheme="minorEastAsia"/>
                <w:color w:val="auto"/>
                <w:lang w:eastAsia="zh-CN"/>
              </w:rPr>
            </w:pPr>
            <w:r>
              <w:rPr>
                <w:rFonts w:hint="eastAsia" w:asciiTheme="minorEastAsia" w:hAnsiTheme="minorEastAsia"/>
                <w:color w:val="auto"/>
              </w:rPr>
              <w:t>制定</w:t>
            </w:r>
            <w:r>
              <w:rPr>
                <w:rFonts w:asciiTheme="minorEastAsia" w:hAnsiTheme="minorEastAsia"/>
                <w:color w:val="auto"/>
              </w:rPr>
              <w:t>学校</w:t>
            </w:r>
            <w:r>
              <w:rPr>
                <w:rFonts w:hint="eastAsia" w:asciiTheme="minorEastAsia" w:hAnsiTheme="minorEastAsia"/>
                <w:color w:val="auto"/>
                <w:lang w:eastAsia="zh-CN"/>
              </w:rPr>
              <w:t>“十四五”</w:t>
            </w:r>
            <w:r>
              <w:rPr>
                <w:rFonts w:asciiTheme="minorEastAsia" w:hAnsiTheme="minorEastAsia"/>
                <w:color w:val="auto"/>
              </w:rPr>
              <w:t>内部质量保证体系建设</w:t>
            </w:r>
            <w:r>
              <w:rPr>
                <w:rFonts w:hint="eastAsia" w:asciiTheme="minorEastAsia" w:hAnsiTheme="minorEastAsia"/>
                <w:color w:val="auto"/>
                <w:lang w:eastAsia="zh-CN"/>
              </w:rPr>
              <w:t>规划</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hint="eastAsia" w:cs="宋体" w:asciiTheme="minorEastAsia" w:hAnsiTheme="minorEastAsia" w:eastAsiaTheme="minorEastAsia"/>
                <w:color w:val="auto"/>
                <w:lang w:eastAsia="zh-CN"/>
              </w:rPr>
            </w:pPr>
            <w:r>
              <w:rPr>
                <w:rFonts w:hint="eastAsia" w:cs="宋体" w:asciiTheme="minorEastAsia" w:hAnsiTheme="minorEastAsia"/>
                <w:color w:val="auto"/>
              </w:rPr>
              <w:t>制定</w:t>
            </w:r>
            <w:r>
              <w:rPr>
                <w:rFonts w:cs="宋体" w:asciiTheme="minorEastAsia" w:hAnsiTheme="minorEastAsia"/>
                <w:color w:val="auto"/>
              </w:rPr>
              <w:t>内部质量保证体系建设</w:t>
            </w:r>
            <w:r>
              <w:rPr>
                <w:rFonts w:hint="eastAsia" w:cs="宋体" w:asciiTheme="minorEastAsia" w:hAnsiTheme="minorEastAsia"/>
                <w:color w:val="auto"/>
                <w:lang w:eastAsia="zh-CN"/>
              </w:rPr>
              <w:t>年度工作计划</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hint="eastAsia" w:cs="宋体" w:asciiTheme="minorEastAsia" w:hAnsiTheme="minorEastAsia" w:eastAsiaTheme="minorEastAsia"/>
                <w:color w:val="auto"/>
                <w:kern w:val="2"/>
                <w:sz w:val="21"/>
                <w:szCs w:val="24"/>
                <w:lang w:val="en-US" w:eastAsia="zh-CN" w:bidi="ar-SA"/>
              </w:rPr>
            </w:pPr>
            <w:r>
              <w:rPr>
                <w:rFonts w:hint="eastAsia" w:cs="宋体" w:asciiTheme="minorEastAsia" w:hAnsiTheme="minorEastAsia"/>
                <w:color w:val="auto"/>
              </w:rPr>
              <w:t>制定</w:t>
            </w:r>
            <w:r>
              <w:rPr>
                <w:rFonts w:cs="宋体" w:asciiTheme="minorEastAsia" w:hAnsiTheme="minorEastAsia"/>
                <w:color w:val="auto"/>
              </w:rPr>
              <w:t>（</w:t>
            </w:r>
            <w:r>
              <w:rPr>
                <w:rFonts w:hint="eastAsia" w:cs="宋体" w:asciiTheme="minorEastAsia" w:hAnsiTheme="minorEastAsia"/>
                <w:color w:val="auto"/>
              </w:rPr>
              <w:t>修订</w:t>
            </w:r>
            <w:r>
              <w:rPr>
                <w:rFonts w:cs="宋体" w:asciiTheme="minorEastAsia" w:hAnsiTheme="minorEastAsia"/>
                <w:color w:val="auto"/>
              </w:rPr>
              <w:t>）</w:t>
            </w:r>
            <w:r>
              <w:rPr>
                <w:rFonts w:hint="eastAsia" w:cs="宋体" w:asciiTheme="minorEastAsia" w:hAnsiTheme="minorEastAsia"/>
                <w:color w:val="auto"/>
              </w:rPr>
              <w:t>学校</w:t>
            </w:r>
            <w:r>
              <w:rPr>
                <w:rFonts w:cs="宋体" w:asciiTheme="minorEastAsia" w:hAnsiTheme="minorEastAsia"/>
                <w:color w:val="auto"/>
              </w:rPr>
              <w:t>质量</w:t>
            </w:r>
            <w:r>
              <w:rPr>
                <w:rFonts w:hint="eastAsia" w:cs="宋体" w:asciiTheme="minorEastAsia" w:hAnsiTheme="minorEastAsia"/>
                <w:color w:val="auto"/>
              </w:rPr>
              <w:t>管理</w:t>
            </w:r>
            <w:r>
              <w:rPr>
                <w:rFonts w:cs="宋体" w:asciiTheme="minorEastAsia" w:hAnsiTheme="minorEastAsia"/>
                <w:color w:val="auto"/>
              </w:rPr>
              <w:t>相关制度</w:t>
            </w:r>
          </w:p>
        </w:tc>
        <w:tc>
          <w:tcPr>
            <w:tcW w:w="1530" w:type="dxa"/>
            <w:vAlign w:val="center"/>
          </w:tcPr>
          <w:p>
            <w:pPr>
              <w:spacing w:line="360" w:lineRule="auto"/>
              <w:jc w:val="center"/>
              <w:rPr>
                <w:rFonts w:hint="eastAsia" w:cs="宋体" w:asciiTheme="minorEastAsia" w:hAnsiTheme="minorEastAsia" w:eastAsiaTheme="minorEastAsia"/>
                <w:color w:val="auto"/>
                <w:kern w:val="2"/>
                <w:sz w:val="21"/>
                <w:szCs w:val="24"/>
                <w:lang w:val="en-US" w:eastAsia="zh-CN" w:bidi="ar-SA"/>
              </w:rPr>
            </w:pPr>
            <w:r>
              <w:rPr>
                <w:rFonts w:hint="eastAsia" w:cs="宋体" w:asciiTheme="minorEastAsia" w:hAnsiTheme="minorEastAsia"/>
                <w:color w:val="auto"/>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lang w:val="en-US" w:eastAsia="zh-CN"/>
              </w:rPr>
              <w:t>组织做好</w:t>
            </w:r>
            <w:r>
              <w:rPr>
                <w:rFonts w:hint="eastAsia" w:cs="宋体" w:asciiTheme="minorEastAsia" w:hAnsiTheme="minorEastAsia"/>
                <w:color w:val="auto"/>
                <w:lang w:eastAsia="zh-CN"/>
              </w:rPr>
              <w:t>学校</w:t>
            </w:r>
            <w:r>
              <w:rPr>
                <w:rFonts w:cs="宋体" w:asciiTheme="minorEastAsia" w:hAnsiTheme="minorEastAsia"/>
                <w:color w:val="auto"/>
              </w:rPr>
              <w:t>内部质量保证</w:t>
            </w:r>
            <w:r>
              <w:rPr>
                <w:rFonts w:hint="eastAsia" w:cs="宋体" w:asciiTheme="minorEastAsia" w:hAnsiTheme="minorEastAsia"/>
                <w:color w:val="auto"/>
              </w:rPr>
              <w:t>体系</w:t>
            </w:r>
            <w:r>
              <w:rPr>
                <w:rFonts w:cs="宋体" w:asciiTheme="minorEastAsia" w:hAnsiTheme="minorEastAsia"/>
                <w:color w:val="auto"/>
              </w:rPr>
              <w:t>建设与运行</w:t>
            </w:r>
            <w:r>
              <w:rPr>
                <w:rFonts w:hint="eastAsia" w:cs="宋体" w:asciiTheme="minorEastAsia" w:hAnsiTheme="minorEastAsia"/>
                <w:color w:val="auto"/>
                <w:lang w:eastAsia="zh-CN"/>
              </w:rPr>
              <w:t>实施</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质管</w:t>
            </w:r>
            <w:r>
              <w:rPr>
                <w:rFonts w:cs="宋体" w:asciiTheme="minorEastAsia" w:hAnsiTheme="minorEastAsia"/>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restart"/>
            <w:shd w:val="clear" w:color="auto" w:fill="auto"/>
            <w:vAlign w:val="center"/>
          </w:tcPr>
          <w:p>
            <w:pPr>
              <w:spacing w:before="156" w:beforeLines="50" w:after="156" w:afterLines="50"/>
              <w:jc w:val="left"/>
              <w:rPr>
                <w:rFonts w:cs="宋体" w:asciiTheme="minorEastAsia" w:hAnsiTheme="minorEastAsia"/>
                <w:color w:val="auto"/>
              </w:rPr>
            </w:pPr>
            <w:r>
              <w:rPr>
                <w:rFonts w:hint="eastAsia" w:cs="宋体" w:asciiTheme="minorEastAsia" w:hAnsiTheme="minorEastAsia"/>
                <w:color w:val="auto"/>
              </w:rPr>
              <w:t>3.负责</w:t>
            </w:r>
            <w:r>
              <w:rPr>
                <w:rFonts w:cs="宋体" w:asciiTheme="minorEastAsia" w:hAnsiTheme="minorEastAsia"/>
                <w:color w:val="auto"/>
              </w:rPr>
              <w:t>学校</w:t>
            </w:r>
            <w:r>
              <w:rPr>
                <w:rFonts w:hint="eastAsia" w:cs="宋体" w:asciiTheme="minorEastAsia" w:hAnsiTheme="minorEastAsia"/>
                <w:color w:val="auto"/>
              </w:rPr>
              <w:t>质量</w:t>
            </w:r>
            <w:r>
              <w:rPr>
                <w:rFonts w:cs="宋体" w:asciiTheme="minorEastAsia" w:hAnsiTheme="minorEastAsia"/>
                <w:color w:val="auto"/>
              </w:rPr>
              <w:t>管理团队建设工作</w:t>
            </w: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组建并及时调整质量管理团队</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数据</w:t>
            </w:r>
            <w:r>
              <w:rPr>
                <w:rFonts w:cs="宋体" w:asciiTheme="minorEastAsia" w:hAnsiTheme="minorEastAsia"/>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负责学校质量管理团队管理工作</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数据</w:t>
            </w:r>
            <w:r>
              <w:rPr>
                <w:rFonts w:cs="宋体" w:asciiTheme="minorEastAsia" w:hAnsiTheme="minorEastAsia"/>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组织学校质量管理团队的培训工作</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数据</w:t>
            </w:r>
            <w:r>
              <w:rPr>
                <w:rFonts w:cs="宋体" w:asciiTheme="minorEastAsia" w:hAnsiTheme="minorEastAsia"/>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restart"/>
            <w:shd w:val="clear" w:color="auto" w:fill="auto"/>
            <w:vAlign w:val="center"/>
          </w:tcPr>
          <w:p>
            <w:pPr>
              <w:spacing w:before="156" w:beforeLines="50" w:after="156" w:afterLines="50"/>
              <w:jc w:val="left"/>
              <w:rPr>
                <w:rFonts w:cs="宋体" w:asciiTheme="minorEastAsia" w:hAnsiTheme="minorEastAsia"/>
                <w:color w:val="auto"/>
              </w:rPr>
            </w:pPr>
            <w:r>
              <w:rPr>
                <w:rFonts w:ascii="宋体" w:hAnsi="宋体" w:cs="宋体"/>
                <w:color w:val="auto"/>
              </w:rPr>
              <w:t>4.</w:t>
            </w:r>
            <w:r>
              <w:rPr>
                <w:rFonts w:hint="eastAsia" w:ascii="宋体" w:hAnsi="宋体" w:cs="宋体"/>
                <w:color w:val="auto"/>
              </w:rPr>
              <w:t>负责</w:t>
            </w:r>
            <w:r>
              <w:rPr>
                <w:rFonts w:ascii="宋体" w:hAnsi="宋体" w:cs="宋体"/>
                <w:color w:val="auto"/>
              </w:rPr>
              <w:t>学校</w:t>
            </w:r>
            <w:r>
              <w:rPr>
                <w:rFonts w:hint="eastAsia" w:ascii="宋体" w:hAnsi="宋体" w:cs="宋体"/>
                <w:color w:val="auto"/>
              </w:rPr>
              <w:t>诊改数据</w:t>
            </w:r>
            <w:r>
              <w:rPr>
                <w:rFonts w:ascii="宋体" w:hAnsi="宋体" w:cs="宋体"/>
                <w:color w:val="auto"/>
              </w:rPr>
              <w:t>平台</w:t>
            </w:r>
            <w:r>
              <w:rPr>
                <w:rFonts w:hint="eastAsia" w:ascii="宋体" w:hAnsi="宋体" w:cs="宋体"/>
                <w:color w:val="auto"/>
              </w:rPr>
              <w:t>运行</w:t>
            </w:r>
            <w:r>
              <w:rPr>
                <w:rFonts w:ascii="宋体" w:hAnsi="宋体" w:cs="宋体"/>
                <w:color w:val="auto"/>
              </w:rPr>
              <w:t>情况</w:t>
            </w:r>
            <w:r>
              <w:rPr>
                <w:rFonts w:hint="eastAsia" w:ascii="宋体" w:hAnsi="宋体" w:cs="宋体"/>
                <w:color w:val="auto"/>
              </w:rPr>
              <w:t>、信息</w:t>
            </w:r>
            <w:r>
              <w:rPr>
                <w:rFonts w:ascii="宋体" w:hAnsi="宋体" w:cs="宋体"/>
                <w:color w:val="auto"/>
              </w:rPr>
              <w:t>汇总及发布</w:t>
            </w: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学校</w:t>
            </w:r>
            <w:r>
              <w:rPr>
                <w:rFonts w:cs="宋体" w:asciiTheme="minorEastAsia" w:hAnsiTheme="minorEastAsia"/>
                <w:color w:val="auto"/>
              </w:rPr>
              <w:t>诊改</w:t>
            </w:r>
            <w:r>
              <w:rPr>
                <w:rFonts w:hint="eastAsia" w:cs="宋体" w:asciiTheme="minorEastAsia" w:hAnsiTheme="minorEastAsia"/>
                <w:color w:val="auto"/>
              </w:rPr>
              <w:t>数据</w:t>
            </w:r>
            <w:r>
              <w:rPr>
                <w:rFonts w:cs="宋体" w:asciiTheme="minorEastAsia" w:hAnsiTheme="minorEastAsia"/>
                <w:color w:val="auto"/>
              </w:rPr>
              <w:t>平台</w:t>
            </w:r>
            <w:r>
              <w:rPr>
                <w:rFonts w:hint="eastAsia" w:cs="宋体" w:asciiTheme="minorEastAsia" w:hAnsiTheme="minorEastAsia"/>
                <w:color w:val="auto"/>
              </w:rPr>
              <w:t>建设</w:t>
            </w:r>
            <w:r>
              <w:rPr>
                <w:rFonts w:cs="宋体" w:asciiTheme="minorEastAsia" w:hAnsiTheme="minorEastAsia"/>
                <w:color w:val="auto"/>
              </w:rPr>
              <w:t>与维护</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数据</w:t>
            </w:r>
            <w:r>
              <w:rPr>
                <w:rFonts w:cs="宋体" w:asciiTheme="minorEastAsia" w:hAnsiTheme="minorEastAsia"/>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学校</w:t>
            </w:r>
            <w:r>
              <w:rPr>
                <w:rFonts w:cs="宋体" w:asciiTheme="minorEastAsia" w:hAnsiTheme="minorEastAsia"/>
                <w:color w:val="auto"/>
              </w:rPr>
              <w:t>各部门诊改平台数据运行情况质量监控</w:t>
            </w:r>
            <w:r>
              <w:rPr>
                <w:rFonts w:hint="eastAsia" w:cs="宋体" w:asciiTheme="minorEastAsia" w:hAnsiTheme="minorEastAsia"/>
                <w:color w:val="auto"/>
              </w:rPr>
              <w:t>、预警、复核</w:t>
            </w:r>
            <w:r>
              <w:rPr>
                <w:rFonts w:cs="宋体" w:asciiTheme="minorEastAsia" w:hAnsiTheme="minorEastAsia"/>
                <w:color w:val="auto"/>
              </w:rPr>
              <w:t>与反馈等</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数据</w:t>
            </w:r>
            <w:r>
              <w:rPr>
                <w:rFonts w:cs="宋体" w:asciiTheme="minorEastAsia" w:hAnsiTheme="minorEastAsia"/>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学校诊改</w:t>
            </w:r>
            <w:r>
              <w:rPr>
                <w:rFonts w:cs="宋体" w:asciiTheme="minorEastAsia" w:hAnsiTheme="minorEastAsia"/>
                <w:color w:val="auto"/>
              </w:rPr>
              <w:t>运行数据</w:t>
            </w:r>
            <w:r>
              <w:rPr>
                <w:rFonts w:hint="eastAsia" w:cs="宋体" w:asciiTheme="minorEastAsia" w:hAnsiTheme="minorEastAsia"/>
                <w:color w:val="auto"/>
              </w:rPr>
              <w:t>的采集</w:t>
            </w:r>
            <w:r>
              <w:rPr>
                <w:rFonts w:cs="宋体" w:asciiTheme="minorEastAsia" w:hAnsiTheme="minorEastAsia"/>
                <w:color w:val="auto"/>
              </w:rPr>
              <w:t>、管控、报送</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数据</w:t>
            </w:r>
            <w:r>
              <w:rPr>
                <w:rFonts w:cs="宋体" w:asciiTheme="minorEastAsia" w:hAnsiTheme="minorEastAsia"/>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restart"/>
            <w:shd w:val="clear" w:color="auto" w:fill="auto"/>
            <w:vAlign w:val="center"/>
          </w:tcPr>
          <w:p>
            <w:pPr>
              <w:spacing w:before="156" w:beforeLines="50" w:after="156" w:afterLines="50"/>
              <w:jc w:val="left"/>
              <w:rPr>
                <w:rFonts w:cs="宋体" w:asciiTheme="minorEastAsia" w:hAnsiTheme="minorEastAsia"/>
                <w:color w:val="auto"/>
              </w:rPr>
            </w:pPr>
            <w:r>
              <w:rPr>
                <w:rFonts w:asciiTheme="minorEastAsia" w:hAnsiTheme="minorEastAsia"/>
                <w:color w:val="auto"/>
              </w:rPr>
              <w:t>5.</w:t>
            </w:r>
            <w:r>
              <w:rPr>
                <w:rFonts w:hint="eastAsia" w:asciiTheme="minorEastAsia" w:hAnsiTheme="minorEastAsia"/>
                <w:color w:val="auto"/>
              </w:rPr>
              <w:t>负责推进学校人才培养质量第三方评价工作</w:t>
            </w: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与第三方评价公司建立合作关系</w:t>
            </w:r>
          </w:p>
        </w:tc>
        <w:tc>
          <w:tcPr>
            <w:tcW w:w="1530" w:type="dxa"/>
            <w:vAlign w:val="center"/>
          </w:tcPr>
          <w:p>
            <w:pPr>
              <w:jc w:val="center"/>
              <w:rPr>
                <w:rFonts w:cs="宋体" w:asciiTheme="minorEastAsia" w:hAnsiTheme="minorEastAsia"/>
                <w:color w:val="auto"/>
              </w:rPr>
            </w:pPr>
            <w:r>
              <w:rPr>
                <w:rFonts w:hint="eastAsia" w:cs="宋体" w:asciiTheme="minorEastAsia" w:hAnsiTheme="minorEastAsia"/>
                <w:color w:val="auto"/>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督促第三方评价公司做好学生成长监测、应届毕业生培养质量评价等方面的工作</w:t>
            </w:r>
          </w:p>
        </w:tc>
        <w:tc>
          <w:tcPr>
            <w:tcW w:w="1530" w:type="dxa"/>
            <w:vAlign w:val="center"/>
          </w:tcPr>
          <w:p>
            <w:pPr>
              <w:jc w:val="center"/>
              <w:rPr>
                <w:rFonts w:cs="宋体" w:asciiTheme="minorEastAsia" w:hAnsiTheme="minorEastAsia"/>
                <w:color w:val="auto"/>
              </w:rPr>
            </w:pPr>
            <w:r>
              <w:rPr>
                <w:rFonts w:hint="eastAsia"/>
                <w:color w:val="auto"/>
              </w:rPr>
              <w:t>质管</w:t>
            </w:r>
            <w:r>
              <w:rPr>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加强</w:t>
            </w:r>
            <w:r>
              <w:rPr>
                <w:rFonts w:cs="宋体" w:asciiTheme="minorEastAsia" w:hAnsiTheme="minorEastAsia"/>
                <w:color w:val="auto"/>
              </w:rPr>
              <w:t>与第三方</w:t>
            </w:r>
            <w:r>
              <w:rPr>
                <w:rFonts w:hint="eastAsia" w:cs="宋体" w:asciiTheme="minorEastAsia" w:hAnsiTheme="minorEastAsia"/>
                <w:color w:val="auto"/>
              </w:rPr>
              <w:t>评价</w:t>
            </w:r>
            <w:r>
              <w:rPr>
                <w:rFonts w:cs="宋体" w:asciiTheme="minorEastAsia" w:hAnsiTheme="minorEastAsia"/>
                <w:color w:val="auto"/>
              </w:rPr>
              <w:t>公司的</w:t>
            </w:r>
            <w:r>
              <w:rPr>
                <w:rFonts w:hint="eastAsia" w:cs="宋体" w:asciiTheme="minorEastAsia" w:hAnsiTheme="minorEastAsia"/>
                <w:color w:val="auto"/>
              </w:rPr>
              <w:t>沟通</w:t>
            </w:r>
            <w:r>
              <w:rPr>
                <w:rFonts w:cs="宋体" w:asciiTheme="minorEastAsia" w:hAnsiTheme="minorEastAsia"/>
                <w:color w:val="auto"/>
              </w:rPr>
              <w:t>，</w:t>
            </w:r>
            <w:r>
              <w:rPr>
                <w:rFonts w:hint="eastAsia" w:cs="宋体" w:asciiTheme="minorEastAsia" w:hAnsiTheme="minorEastAsia"/>
                <w:color w:val="auto"/>
              </w:rPr>
              <w:t>为第三方评价公司提供数据支撑</w:t>
            </w:r>
          </w:p>
        </w:tc>
        <w:tc>
          <w:tcPr>
            <w:tcW w:w="1530" w:type="dxa"/>
            <w:vAlign w:val="center"/>
          </w:tcPr>
          <w:p>
            <w:pPr>
              <w:jc w:val="center"/>
              <w:rPr>
                <w:color w:val="auto"/>
              </w:rPr>
            </w:pPr>
            <w:r>
              <w:rPr>
                <w:rFonts w:hint="eastAsia"/>
                <w:color w:val="auto"/>
              </w:rPr>
              <w:t>质管干事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组织对第三方评价公司的工作进行考核评价</w:t>
            </w:r>
          </w:p>
        </w:tc>
        <w:tc>
          <w:tcPr>
            <w:tcW w:w="1530" w:type="dxa"/>
            <w:vAlign w:val="center"/>
          </w:tcPr>
          <w:p>
            <w:pPr>
              <w:jc w:val="center"/>
              <w:rPr>
                <w:color w:val="auto"/>
              </w:rPr>
            </w:pPr>
            <w:r>
              <w:rPr>
                <w:rFonts w:hint="eastAsia"/>
                <w:color w:val="auto"/>
              </w:rPr>
              <w:t>质管干事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restart"/>
            <w:shd w:val="clear" w:color="auto" w:fill="auto"/>
            <w:vAlign w:val="center"/>
          </w:tcPr>
          <w:p>
            <w:pPr>
              <w:spacing w:before="156" w:beforeLines="50" w:after="156" w:afterLines="50"/>
              <w:jc w:val="left"/>
              <w:rPr>
                <w:rFonts w:cs="宋体" w:asciiTheme="minorEastAsia" w:hAnsiTheme="minorEastAsia"/>
                <w:color w:val="auto"/>
              </w:rPr>
            </w:pPr>
            <w:r>
              <w:rPr>
                <w:rFonts w:asciiTheme="minorEastAsia" w:hAnsiTheme="minorEastAsia"/>
                <w:color w:val="auto"/>
              </w:rPr>
              <w:t>6</w:t>
            </w:r>
            <w:r>
              <w:rPr>
                <w:rFonts w:hint="eastAsia" w:asciiTheme="minorEastAsia" w:hAnsiTheme="minorEastAsia"/>
                <w:color w:val="auto"/>
              </w:rPr>
              <w:t>.协调组织开展学校考核性诊改工作</w:t>
            </w: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质量管理</w:t>
            </w:r>
            <w:r>
              <w:rPr>
                <w:rFonts w:cs="宋体" w:asciiTheme="minorEastAsia" w:hAnsiTheme="minorEastAsia"/>
                <w:color w:val="auto"/>
              </w:rPr>
              <w:t>平台建设与维护</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数据</w:t>
            </w:r>
            <w:r>
              <w:rPr>
                <w:rFonts w:cs="宋体" w:asciiTheme="minorEastAsia" w:hAnsiTheme="minorEastAsia"/>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协助</w:t>
            </w:r>
            <w:r>
              <w:rPr>
                <w:rFonts w:cs="宋体" w:asciiTheme="minorEastAsia" w:hAnsiTheme="minorEastAsia"/>
                <w:color w:val="auto"/>
              </w:rPr>
              <w:t>组织与实施部门</w:t>
            </w:r>
            <w:r>
              <w:rPr>
                <w:rFonts w:hint="eastAsia" w:cs="宋体" w:asciiTheme="minorEastAsia" w:hAnsiTheme="minorEastAsia"/>
                <w:color w:val="auto"/>
              </w:rPr>
              <w:t>年度</w:t>
            </w:r>
            <w:r>
              <w:rPr>
                <w:rFonts w:cs="宋体" w:asciiTheme="minorEastAsia" w:hAnsiTheme="minorEastAsia"/>
                <w:color w:val="auto"/>
              </w:rPr>
              <w:t>工作考核</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数据</w:t>
            </w:r>
            <w:r>
              <w:rPr>
                <w:rFonts w:cs="宋体" w:asciiTheme="minorEastAsia" w:hAnsiTheme="minorEastAsia"/>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统计</w:t>
            </w:r>
            <w:r>
              <w:rPr>
                <w:rFonts w:cs="宋体" w:asciiTheme="minorEastAsia" w:hAnsiTheme="minorEastAsia"/>
                <w:color w:val="auto"/>
              </w:rPr>
              <w:t>分析各层面、各系统材料，起草学校自我诊断报告</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数据</w:t>
            </w:r>
            <w:r>
              <w:rPr>
                <w:rFonts w:cs="宋体" w:asciiTheme="minorEastAsia" w:hAnsiTheme="minorEastAsia"/>
                <w:color w:val="auto"/>
              </w:rPr>
              <w:t>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审</w:t>
            </w:r>
            <w:r>
              <w:rPr>
                <w:rFonts w:hint="eastAsia" w:cs="宋体" w:asciiTheme="minorEastAsia" w:hAnsiTheme="minorEastAsia"/>
                <w:color w:val="auto"/>
                <w:lang w:val="en-US" w:eastAsia="zh-CN"/>
              </w:rPr>
              <w:t>定</w:t>
            </w:r>
            <w:r>
              <w:rPr>
                <w:rFonts w:cs="宋体" w:asciiTheme="minorEastAsia" w:hAnsiTheme="minorEastAsia"/>
                <w:color w:val="auto"/>
              </w:rPr>
              <w:t>学校自我诊断报告</w:t>
            </w:r>
          </w:p>
        </w:tc>
        <w:tc>
          <w:tcPr>
            <w:tcW w:w="1530" w:type="dxa"/>
            <w:vAlign w:val="center"/>
          </w:tcPr>
          <w:p>
            <w:pPr>
              <w:spacing w:line="360" w:lineRule="auto"/>
              <w:jc w:val="center"/>
              <w:rPr>
                <w:rFonts w:cs="宋体" w:asciiTheme="minorEastAsia" w:hAnsiTheme="minorEastAsia"/>
                <w:color w:val="auto"/>
              </w:rPr>
            </w:pPr>
            <w:r>
              <w:rPr>
                <w:rFonts w:hint="eastAsia" w:cs="宋体" w:asciiTheme="minorEastAsia" w:hAnsiTheme="minorEastAsia"/>
                <w:color w:val="auto"/>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restart"/>
            <w:shd w:val="clear" w:color="auto" w:fill="auto"/>
            <w:vAlign w:val="center"/>
          </w:tcPr>
          <w:p>
            <w:pPr>
              <w:spacing w:before="156" w:beforeLines="50" w:after="156" w:afterLines="50"/>
              <w:jc w:val="left"/>
              <w:rPr>
                <w:rFonts w:cs="宋体" w:asciiTheme="minorEastAsia" w:hAnsiTheme="minorEastAsia"/>
                <w:color w:val="auto"/>
              </w:rPr>
            </w:pPr>
            <w:r>
              <w:rPr>
                <w:rFonts w:hint="eastAsia" w:cs="宋体" w:asciiTheme="minorEastAsia" w:hAnsiTheme="minorEastAsia"/>
                <w:color w:val="auto"/>
              </w:rPr>
              <w:t>7.组织</w:t>
            </w:r>
            <w:r>
              <w:rPr>
                <w:rFonts w:cs="宋体" w:asciiTheme="minorEastAsia" w:hAnsiTheme="minorEastAsia"/>
                <w:color w:val="auto"/>
              </w:rPr>
              <w:t>营造良好的校园质量文化氛围</w:t>
            </w: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编制并发布学校质量精神文化方面的宣传内容</w:t>
            </w:r>
          </w:p>
        </w:tc>
        <w:tc>
          <w:tcPr>
            <w:tcW w:w="1530" w:type="dxa"/>
            <w:vAlign w:val="center"/>
          </w:tcPr>
          <w:p>
            <w:pPr>
              <w:jc w:val="center"/>
              <w:rPr>
                <w:rFonts w:cs="宋体" w:asciiTheme="minorEastAsia" w:hAnsiTheme="minorEastAsia"/>
                <w:color w:val="auto"/>
              </w:rPr>
            </w:pPr>
            <w:r>
              <w:rPr>
                <w:rFonts w:hint="eastAsia"/>
                <w:color w:val="auto"/>
              </w:rPr>
              <w:t>质管干事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协助指导并检查各部门质量文化氛围建设</w:t>
            </w:r>
          </w:p>
        </w:tc>
        <w:tc>
          <w:tcPr>
            <w:tcW w:w="1530" w:type="dxa"/>
            <w:vAlign w:val="center"/>
          </w:tcPr>
          <w:p>
            <w:pPr>
              <w:jc w:val="center"/>
              <w:rPr>
                <w:rFonts w:cs="宋体" w:asciiTheme="minorEastAsia" w:hAnsiTheme="minorEastAsia"/>
                <w:color w:val="auto"/>
              </w:rPr>
            </w:pPr>
            <w:r>
              <w:rPr>
                <w:rFonts w:hint="eastAsia"/>
                <w:color w:val="auto"/>
              </w:rPr>
              <w:t>质管干事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spacing w:line="360" w:lineRule="auto"/>
              <w:rPr>
                <w:rFonts w:cs="宋体" w:asciiTheme="minorEastAsia" w:hAnsiTheme="minorEastAsia"/>
                <w:color w:val="auto"/>
              </w:rPr>
            </w:pPr>
            <w:r>
              <w:rPr>
                <w:rFonts w:hint="eastAsia" w:cs="宋体" w:asciiTheme="minorEastAsia" w:hAnsiTheme="minorEastAsia"/>
                <w:color w:val="auto"/>
              </w:rPr>
              <w:t>组织相关的质量文化建设活动</w:t>
            </w:r>
          </w:p>
        </w:tc>
        <w:tc>
          <w:tcPr>
            <w:tcW w:w="1530" w:type="dxa"/>
            <w:vAlign w:val="center"/>
          </w:tcPr>
          <w:p>
            <w:pPr>
              <w:jc w:val="center"/>
              <w:rPr>
                <w:color w:val="auto"/>
              </w:rPr>
            </w:pPr>
            <w:r>
              <w:rPr>
                <w:rFonts w:hint="eastAsia"/>
                <w:color w:val="auto"/>
              </w:rPr>
              <w:t>质管干事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restart"/>
            <w:shd w:val="clear" w:color="auto" w:fill="auto"/>
            <w:vAlign w:val="center"/>
          </w:tcPr>
          <w:p>
            <w:pPr>
              <w:spacing w:before="156" w:beforeLines="50" w:after="156" w:afterLines="50"/>
              <w:jc w:val="left"/>
              <w:rPr>
                <w:rFonts w:cs="宋体" w:asciiTheme="minorEastAsia" w:hAnsiTheme="minorEastAsia"/>
                <w:color w:val="auto"/>
              </w:rPr>
            </w:pPr>
            <w:r>
              <w:rPr>
                <w:rFonts w:hint="eastAsia" w:cs="宋体" w:asciiTheme="minorEastAsia" w:hAnsiTheme="minorEastAsia"/>
                <w:color w:val="auto"/>
              </w:rPr>
              <w:t>8.负责本</w:t>
            </w:r>
            <w:r>
              <w:rPr>
                <w:rFonts w:cs="宋体" w:asciiTheme="minorEastAsia" w:hAnsiTheme="minorEastAsia"/>
                <w:color w:val="auto"/>
              </w:rPr>
              <w:t>部门</w:t>
            </w:r>
            <w:r>
              <w:rPr>
                <w:rFonts w:hint="eastAsia" w:cs="宋体" w:asciiTheme="minorEastAsia" w:hAnsiTheme="minorEastAsia"/>
                <w:color w:val="auto"/>
                <w:lang w:eastAsia="zh-CN"/>
              </w:rPr>
              <w:t>资产、档案、</w:t>
            </w:r>
            <w:r>
              <w:rPr>
                <w:rFonts w:cs="宋体" w:asciiTheme="minorEastAsia" w:hAnsiTheme="minorEastAsia"/>
                <w:color w:val="auto"/>
              </w:rPr>
              <w:t>网站管理和安全工作</w:t>
            </w:r>
          </w:p>
        </w:tc>
        <w:tc>
          <w:tcPr>
            <w:tcW w:w="4820" w:type="dxa"/>
            <w:shd w:val="clear" w:color="auto" w:fill="auto"/>
            <w:vAlign w:val="top"/>
          </w:tcPr>
          <w:p>
            <w:pPr>
              <w:spacing w:line="360" w:lineRule="auto"/>
              <w:rPr>
                <w:rFonts w:ascii="Times New Roman" w:hAnsi="Times New Roman" w:cs="Times New Roman" w:eastAsiaTheme="minorEastAsia"/>
                <w:color w:val="auto"/>
                <w:kern w:val="2"/>
                <w:sz w:val="21"/>
                <w:szCs w:val="24"/>
                <w:lang w:val="en-US" w:eastAsia="zh-CN" w:bidi="ar-SA"/>
              </w:rPr>
            </w:pPr>
            <w:r>
              <w:rPr>
                <w:rFonts w:hint="eastAsia" w:ascii="Times New Roman" w:hAnsi="Times New Roman" w:cs="Times New Roman"/>
                <w:color w:val="auto"/>
              </w:rPr>
              <w:t>部门</w:t>
            </w:r>
            <w:r>
              <w:rPr>
                <w:rFonts w:ascii="Times New Roman" w:hAnsi="Times New Roman" w:cs="Times New Roman"/>
                <w:color w:val="auto"/>
              </w:rPr>
              <w:t>资产管理</w:t>
            </w:r>
          </w:p>
        </w:tc>
        <w:tc>
          <w:tcPr>
            <w:tcW w:w="1530" w:type="dxa"/>
            <w:vAlign w:val="center"/>
          </w:tcPr>
          <w:p>
            <w:pPr>
              <w:spacing w:line="360" w:lineRule="auto"/>
              <w:jc w:val="center"/>
              <w:rPr>
                <w:rFonts w:ascii="Times New Roman" w:cs="Times New Roman" w:hAnsiTheme="minorEastAsia" w:eastAsiaTheme="minorEastAsia"/>
                <w:color w:val="auto"/>
                <w:kern w:val="2"/>
                <w:sz w:val="21"/>
                <w:szCs w:val="24"/>
                <w:lang w:val="en-US" w:eastAsia="zh-CN" w:bidi="ar-SA"/>
              </w:rPr>
            </w:pPr>
            <w:r>
              <w:rPr>
                <w:rFonts w:hint="eastAsia"/>
                <w:color w:val="auto"/>
              </w:rPr>
              <w:t>质管干事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hint="eastAsia" w:cs="宋体" w:asciiTheme="minorEastAsia" w:hAnsiTheme="minorEastAsia"/>
                <w:color w:val="auto"/>
              </w:rPr>
            </w:pPr>
          </w:p>
        </w:tc>
        <w:tc>
          <w:tcPr>
            <w:tcW w:w="4820" w:type="dxa"/>
            <w:shd w:val="clear" w:color="auto" w:fill="auto"/>
            <w:vAlign w:val="top"/>
          </w:tcPr>
          <w:p>
            <w:pPr>
              <w:spacing w:line="360" w:lineRule="auto"/>
              <w:rPr>
                <w:rFonts w:hint="eastAsia" w:ascii="Times New Roman" w:hAnsi="Times New Roman" w:cs="Times New Roman" w:eastAsiaTheme="minorEastAsia"/>
                <w:color w:val="auto"/>
                <w:kern w:val="2"/>
                <w:sz w:val="21"/>
                <w:szCs w:val="24"/>
                <w:lang w:val="en-US" w:eastAsia="zh-CN" w:bidi="ar-SA"/>
              </w:rPr>
            </w:pPr>
            <w:r>
              <w:rPr>
                <w:rFonts w:hint="eastAsia" w:ascii="Times New Roman" w:hAnsi="Times New Roman" w:cs="Times New Roman"/>
                <w:color w:val="auto"/>
              </w:rPr>
              <w:t>部门年度</w:t>
            </w:r>
            <w:r>
              <w:rPr>
                <w:rFonts w:ascii="Times New Roman" w:hAnsi="Times New Roman" w:cs="Times New Roman"/>
                <w:color w:val="auto"/>
              </w:rPr>
              <w:t>经费预算编制</w:t>
            </w:r>
          </w:p>
        </w:tc>
        <w:tc>
          <w:tcPr>
            <w:tcW w:w="1530" w:type="dxa"/>
            <w:vAlign w:val="center"/>
          </w:tcPr>
          <w:p>
            <w:pPr>
              <w:jc w:val="center"/>
              <w:rPr>
                <w:rFonts w:hint="eastAsia" w:ascii="Times New Roman" w:hAnsi="Times New Roman" w:cs="Times New Roman" w:eastAsiaTheme="minorEastAsia"/>
                <w:color w:val="auto"/>
                <w:kern w:val="2"/>
                <w:sz w:val="21"/>
                <w:szCs w:val="24"/>
                <w:lang w:val="en-US" w:eastAsia="zh-CN" w:bidi="ar-SA"/>
              </w:rPr>
            </w:pPr>
            <w:r>
              <w:rPr>
                <w:rFonts w:hint="eastAsia" w:ascii="Times New Roman" w:cs="Times New Roman" w:hAnsiTheme="minorEastAsia"/>
                <w:color w:val="auto"/>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top"/>
          </w:tcPr>
          <w:p>
            <w:pPr>
              <w:spacing w:line="360" w:lineRule="auto"/>
              <w:rPr>
                <w:rFonts w:ascii="Times New Roman" w:hAnsi="Times New Roman" w:cs="Times New Roman" w:eastAsiaTheme="minorEastAsia"/>
                <w:color w:val="auto"/>
                <w:kern w:val="2"/>
                <w:sz w:val="21"/>
                <w:szCs w:val="24"/>
                <w:lang w:val="en-US" w:eastAsia="zh-CN" w:bidi="ar-SA"/>
              </w:rPr>
            </w:pPr>
            <w:r>
              <w:rPr>
                <w:rFonts w:ascii="Times New Roman" w:cs="Times New Roman" w:hAnsiTheme="minorEastAsia"/>
                <w:color w:val="auto"/>
              </w:rPr>
              <w:t>部门相关文件、通知的发放</w:t>
            </w:r>
          </w:p>
        </w:tc>
        <w:tc>
          <w:tcPr>
            <w:tcW w:w="1530" w:type="dxa"/>
            <w:vAlign w:val="center"/>
          </w:tcPr>
          <w:p>
            <w:pPr>
              <w:jc w:val="center"/>
              <w:rPr>
                <w:rFonts w:ascii="Times New Roman" w:hAnsi="Times New Roman" w:cs="Times New Roman" w:eastAsiaTheme="minorEastAsia"/>
                <w:color w:val="auto"/>
                <w:kern w:val="2"/>
                <w:sz w:val="21"/>
                <w:szCs w:val="24"/>
                <w:lang w:val="en-US" w:eastAsia="zh-CN" w:bidi="ar-SA"/>
              </w:rPr>
            </w:pPr>
            <w:r>
              <w:rPr>
                <w:rFonts w:hint="eastAsia" w:ascii="Times New Roman" w:hAnsi="Times New Roman" w:cs="Times New Roman"/>
                <w:color w:val="auto"/>
              </w:rPr>
              <w:t>质管干事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top"/>
          </w:tcPr>
          <w:p>
            <w:pPr>
              <w:spacing w:line="360" w:lineRule="auto"/>
              <w:rPr>
                <w:rFonts w:ascii="Times New Roman" w:hAnsi="Times New Roman" w:cs="Times New Roman" w:eastAsiaTheme="minorEastAsia"/>
                <w:color w:val="auto"/>
                <w:kern w:val="2"/>
                <w:sz w:val="21"/>
                <w:szCs w:val="24"/>
                <w:lang w:val="en-US" w:eastAsia="zh-CN" w:bidi="ar-SA"/>
              </w:rPr>
            </w:pPr>
            <w:r>
              <w:rPr>
                <w:rFonts w:ascii="Times New Roman" w:hAnsi="Times New Roman" w:cs="Times New Roman"/>
                <w:color w:val="auto"/>
              </w:rPr>
              <w:t>校务公开、考勤报送等工作</w:t>
            </w:r>
          </w:p>
        </w:tc>
        <w:tc>
          <w:tcPr>
            <w:tcW w:w="1530" w:type="dxa"/>
            <w:vAlign w:val="center"/>
          </w:tcPr>
          <w:p>
            <w:pPr>
              <w:spacing w:line="360" w:lineRule="auto"/>
              <w:jc w:val="center"/>
              <w:rPr>
                <w:rFonts w:ascii="Times New Roman" w:hAnsi="Times New Roman" w:cs="Times New Roman" w:eastAsiaTheme="minorEastAsia"/>
                <w:color w:val="auto"/>
                <w:kern w:val="2"/>
                <w:sz w:val="21"/>
                <w:szCs w:val="24"/>
                <w:lang w:val="en-US" w:eastAsia="zh-CN" w:bidi="ar-SA"/>
              </w:rPr>
            </w:pPr>
            <w:r>
              <w:rPr>
                <w:rFonts w:hint="eastAsia" w:ascii="Times New Roman" w:hAnsi="Times New Roman" w:cs="Times New Roman"/>
                <w:color w:val="auto"/>
              </w:rPr>
              <w:t>质管干事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top"/>
          </w:tcPr>
          <w:p>
            <w:pPr>
              <w:spacing w:line="360" w:lineRule="auto"/>
              <w:rPr>
                <w:rFonts w:ascii="Times New Roman" w:cs="Times New Roman" w:hAnsiTheme="minorEastAsia" w:eastAsiaTheme="minorEastAsia"/>
                <w:color w:val="auto"/>
                <w:kern w:val="2"/>
                <w:sz w:val="21"/>
                <w:szCs w:val="24"/>
                <w:lang w:val="en-US" w:eastAsia="zh-CN" w:bidi="ar-SA"/>
              </w:rPr>
            </w:pPr>
            <w:r>
              <w:rPr>
                <w:rFonts w:hint="eastAsia" w:ascii="宋体" w:hAnsi="宋体" w:cs="宋体"/>
                <w:color w:val="auto"/>
              </w:rPr>
              <w:t>部门档案资料的收集、整理、归档</w:t>
            </w:r>
          </w:p>
        </w:tc>
        <w:tc>
          <w:tcPr>
            <w:tcW w:w="1530" w:type="dxa"/>
            <w:vAlign w:val="center"/>
          </w:tcPr>
          <w:p>
            <w:pPr>
              <w:jc w:val="center"/>
              <w:rPr>
                <w:rFonts w:ascii="Times New Roman" w:hAnsi="Times New Roman" w:cs="Times New Roman" w:eastAsiaTheme="minorEastAsia"/>
                <w:color w:val="auto"/>
                <w:kern w:val="2"/>
                <w:sz w:val="21"/>
                <w:szCs w:val="24"/>
                <w:lang w:val="en-US" w:eastAsia="zh-CN" w:bidi="ar-SA"/>
              </w:rPr>
            </w:pPr>
            <w:r>
              <w:rPr>
                <w:rFonts w:hint="eastAsia" w:ascii="Times New Roman" w:cs="Times New Roman" w:hAnsiTheme="minorEastAsia"/>
                <w:color w:val="auto"/>
              </w:rPr>
              <w:t>质管干事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center"/>
          </w:tcPr>
          <w:p>
            <w:pPr>
              <w:rPr>
                <w:rFonts w:ascii="Times New Roman" w:hAnsi="Times New Roman" w:cs="Times New Roman" w:eastAsiaTheme="minorEastAsia"/>
                <w:color w:val="auto"/>
                <w:kern w:val="2"/>
                <w:sz w:val="21"/>
                <w:szCs w:val="24"/>
                <w:lang w:val="en-US" w:eastAsia="zh-CN" w:bidi="ar-SA"/>
              </w:rPr>
            </w:pPr>
            <w:r>
              <w:rPr>
                <w:rFonts w:hint="eastAsia"/>
                <w:color w:val="auto"/>
              </w:rPr>
              <w:t>部门网站的建设、维护、更新、信息发布等工作</w:t>
            </w:r>
          </w:p>
        </w:tc>
        <w:tc>
          <w:tcPr>
            <w:tcW w:w="1530" w:type="dxa"/>
            <w:vAlign w:val="center"/>
          </w:tcPr>
          <w:p>
            <w:pPr>
              <w:spacing w:line="360" w:lineRule="auto"/>
              <w:jc w:val="center"/>
              <w:rPr>
                <w:rFonts w:ascii="Times New Roman" w:cs="Times New Roman" w:hAnsiTheme="minorEastAsia" w:eastAsiaTheme="minorEastAsia"/>
                <w:color w:val="auto"/>
                <w:kern w:val="2"/>
                <w:sz w:val="21"/>
                <w:szCs w:val="24"/>
                <w:lang w:val="en-US" w:eastAsia="zh-CN" w:bidi="ar-SA"/>
              </w:rPr>
            </w:pPr>
            <w:r>
              <w:rPr>
                <w:rFonts w:hint="eastAsia" w:cs="宋体" w:asciiTheme="minorEastAsia" w:hAnsiTheme="minorEastAsia"/>
                <w:color w:val="auto"/>
              </w:rPr>
              <w:t>数据干事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vMerge w:val="continue"/>
            <w:shd w:val="clear" w:color="auto" w:fill="auto"/>
            <w:vAlign w:val="center"/>
          </w:tcPr>
          <w:p>
            <w:pPr>
              <w:spacing w:before="156" w:beforeLines="50" w:after="156" w:afterLines="50"/>
              <w:jc w:val="left"/>
              <w:rPr>
                <w:rFonts w:cs="宋体" w:asciiTheme="minorEastAsia" w:hAnsiTheme="minorEastAsia"/>
                <w:color w:val="auto"/>
              </w:rPr>
            </w:pPr>
          </w:p>
        </w:tc>
        <w:tc>
          <w:tcPr>
            <w:tcW w:w="4820" w:type="dxa"/>
            <w:shd w:val="clear" w:color="auto" w:fill="auto"/>
            <w:vAlign w:val="top"/>
          </w:tcPr>
          <w:p>
            <w:pPr>
              <w:spacing w:line="360" w:lineRule="auto"/>
              <w:rPr>
                <w:rFonts w:ascii="Times New Roman" w:hAnsi="Times New Roman" w:cs="Times New Roman" w:eastAsiaTheme="minorEastAsia"/>
                <w:color w:val="auto"/>
                <w:kern w:val="2"/>
                <w:sz w:val="21"/>
                <w:szCs w:val="24"/>
                <w:lang w:val="en-US" w:eastAsia="zh-CN" w:bidi="ar-SA"/>
              </w:rPr>
            </w:pPr>
            <w:r>
              <w:rPr>
                <w:rFonts w:hint="eastAsia" w:ascii="Times New Roman" w:hAnsi="Times New Roman" w:cs="Times New Roman"/>
                <w:color w:val="auto"/>
              </w:rPr>
              <w:t>做好部门安全工作</w:t>
            </w:r>
          </w:p>
        </w:tc>
        <w:tc>
          <w:tcPr>
            <w:tcW w:w="1530" w:type="dxa"/>
            <w:vAlign w:val="center"/>
          </w:tcPr>
          <w:p>
            <w:pPr>
              <w:spacing w:line="360" w:lineRule="auto"/>
              <w:jc w:val="center"/>
              <w:rPr>
                <w:rFonts w:ascii="Times New Roman" w:cs="Times New Roman" w:hAnsiTheme="minorEastAsia" w:eastAsiaTheme="minorEastAsia"/>
                <w:color w:val="auto"/>
                <w:kern w:val="2"/>
                <w:sz w:val="21"/>
                <w:szCs w:val="24"/>
                <w:lang w:val="en-US" w:eastAsia="zh-CN" w:bidi="ar-SA"/>
              </w:rPr>
            </w:pPr>
            <w:r>
              <w:rPr>
                <w:rFonts w:hint="eastAsia"/>
                <w:color w:val="auto"/>
              </w:rPr>
              <w:t>数据干事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63" w:type="dxa"/>
            <w:shd w:val="clear" w:color="auto" w:fill="auto"/>
            <w:vAlign w:val="center"/>
          </w:tcPr>
          <w:p>
            <w:pPr>
              <w:spacing w:before="156" w:beforeLines="50" w:after="156" w:afterLines="50"/>
              <w:jc w:val="left"/>
              <w:rPr>
                <w:rFonts w:cs="宋体" w:asciiTheme="minorEastAsia" w:hAnsiTheme="minorEastAsia"/>
                <w:color w:val="auto"/>
              </w:rPr>
            </w:pPr>
            <w:r>
              <w:rPr>
                <w:rFonts w:hint="eastAsia" w:cs="宋体" w:asciiTheme="minorEastAsia" w:hAnsiTheme="minorEastAsia"/>
                <w:color w:val="auto"/>
              </w:rPr>
              <w:t>9.</w:t>
            </w:r>
            <w:r>
              <w:rPr>
                <w:rFonts w:hint="eastAsia" w:asciiTheme="minorEastAsia" w:hAnsiTheme="minorEastAsia"/>
                <w:color w:val="auto"/>
              </w:rPr>
              <w:t xml:space="preserve"> 完成上级组织及学校领导交办的其他工作</w:t>
            </w:r>
          </w:p>
        </w:tc>
        <w:tc>
          <w:tcPr>
            <w:tcW w:w="4820" w:type="dxa"/>
            <w:shd w:val="clear" w:color="auto" w:fill="auto"/>
            <w:vAlign w:val="center"/>
          </w:tcPr>
          <w:p>
            <w:pPr>
              <w:spacing w:line="360" w:lineRule="auto"/>
              <w:rPr>
                <w:rFonts w:cs="宋体" w:asciiTheme="minorEastAsia" w:hAnsiTheme="minorEastAsia"/>
                <w:color w:val="auto"/>
              </w:rPr>
            </w:pPr>
            <w:r>
              <w:rPr>
                <w:rFonts w:ascii="Times New Roman" w:cs="Times New Roman" w:hAnsiTheme="minorEastAsia"/>
                <w:color w:val="auto"/>
              </w:rPr>
              <w:t>完成</w:t>
            </w:r>
            <w:r>
              <w:rPr>
                <w:rFonts w:hint="eastAsia" w:ascii="Times New Roman" w:cs="Times New Roman" w:hAnsiTheme="minorEastAsia"/>
                <w:color w:val="auto"/>
              </w:rPr>
              <w:t>上级组织及学校领导交办的其他工作</w:t>
            </w:r>
          </w:p>
        </w:tc>
        <w:tc>
          <w:tcPr>
            <w:tcW w:w="1530" w:type="dxa"/>
            <w:vAlign w:val="center"/>
          </w:tcPr>
          <w:p>
            <w:pPr>
              <w:jc w:val="center"/>
              <w:rPr>
                <w:rFonts w:cs="宋体" w:asciiTheme="minorEastAsia" w:hAnsiTheme="minorEastAsia"/>
                <w:color w:val="auto"/>
              </w:rPr>
            </w:pPr>
            <w:r>
              <w:rPr>
                <w:rFonts w:hint="eastAsia" w:cs="宋体" w:asciiTheme="minorEastAsia" w:hAnsiTheme="minorEastAsia"/>
                <w:color w:val="auto"/>
              </w:rPr>
              <w:t>主任</w:t>
            </w:r>
            <w:r>
              <w:rPr>
                <w:rFonts w:cs="宋体" w:asciiTheme="minorEastAsia" w:hAnsiTheme="minorEastAsia"/>
                <w:color w:val="auto"/>
              </w:rPr>
              <w:t>、</w:t>
            </w:r>
            <w:r>
              <w:rPr>
                <w:rFonts w:hint="eastAsia" w:cs="宋体" w:asciiTheme="minorEastAsia" w:hAnsiTheme="minorEastAsia"/>
                <w:color w:val="auto"/>
              </w:rPr>
              <w:t>质管（或</w:t>
            </w:r>
            <w:r>
              <w:rPr>
                <w:rFonts w:cs="宋体" w:asciiTheme="minorEastAsia" w:hAnsiTheme="minorEastAsia"/>
                <w:color w:val="auto"/>
              </w:rPr>
              <w:t>数据</w:t>
            </w:r>
            <w:r>
              <w:rPr>
                <w:rFonts w:hint="eastAsia" w:cs="宋体" w:asciiTheme="minorEastAsia" w:hAnsiTheme="minorEastAsia"/>
                <w:color w:val="auto"/>
              </w:rPr>
              <w:t>）干事</w:t>
            </w:r>
          </w:p>
        </w:tc>
      </w:tr>
    </w:tbl>
    <w:p>
      <w:pPr>
        <w:rPr>
          <w:color w:val="auto"/>
        </w:rPr>
      </w:pPr>
      <w:bookmarkStart w:id="13" w:name="_Toc527377888"/>
      <w:bookmarkStart w:id="14" w:name="_Toc14371"/>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7"/>
        <w:rPr>
          <w:color w:val="auto"/>
        </w:rPr>
      </w:pPr>
      <w:bookmarkStart w:id="15" w:name="_Toc77153419"/>
      <w:bookmarkStart w:id="16" w:name="_Toc77153432"/>
      <w:bookmarkStart w:id="17" w:name="_Toc77153453"/>
      <w:r>
        <w:rPr>
          <w:rFonts w:hint="eastAsia"/>
          <w:color w:val="auto"/>
        </w:rPr>
        <w:t>第四章</w:t>
      </w:r>
      <w:r>
        <w:rPr>
          <w:color w:val="auto"/>
        </w:rPr>
        <w:t xml:space="preserve">  </w:t>
      </w:r>
      <w:r>
        <w:rPr>
          <w:rFonts w:hint="eastAsia"/>
          <w:color w:val="auto"/>
        </w:rPr>
        <w:t>质量管理办公室</w:t>
      </w:r>
      <w:bookmarkEnd w:id="13"/>
      <w:r>
        <w:rPr>
          <w:rFonts w:hint="eastAsia"/>
          <w:color w:val="auto"/>
        </w:rPr>
        <w:t>岗位</w:t>
      </w:r>
      <w:r>
        <w:rPr>
          <w:color w:val="auto"/>
        </w:rPr>
        <w:t>工作标准</w:t>
      </w:r>
      <w:bookmarkEnd w:id="14"/>
      <w:bookmarkEnd w:id="15"/>
      <w:bookmarkEnd w:id="16"/>
      <w:bookmarkEnd w:id="17"/>
    </w:p>
    <w:p>
      <w:pPr>
        <w:spacing w:before="156" w:beforeLines="50" w:after="156" w:afterLines="50"/>
        <w:jc w:val="center"/>
        <w:rPr>
          <w:rFonts w:cs="华文中宋" w:asciiTheme="minorEastAsia" w:hAnsiTheme="minorEastAsia"/>
          <w:b/>
          <w:bCs/>
          <w:color w:val="auto"/>
          <w:sz w:val="28"/>
          <w:szCs w:val="28"/>
        </w:rPr>
      </w:pPr>
      <w:r>
        <w:rPr>
          <w:rFonts w:hint="eastAsia" w:cs="华文中宋" w:asciiTheme="minorEastAsia" w:hAnsiTheme="minorEastAsia"/>
          <w:b/>
          <w:bCs/>
          <w:color w:val="auto"/>
          <w:sz w:val="28"/>
          <w:szCs w:val="28"/>
        </w:rPr>
        <w:t>表</w:t>
      </w:r>
      <w:r>
        <w:rPr>
          <w:rFonts w:cs="华文中宋" w:asciiTheme="minorEastAsia" w:hAnsiTheme="minorEastAsia"/>
          <w:b/>
          <w:bCs/>
          <w:color w:val="auto"/>
          <w:sz w:val="28"/>
          <w:szCs w:val="28"/>
        </w:rPr>
        <w:t>4</w:t>
      </w:r>
      <w:r>
        <w:rPr>
          <w:rFonts w:hint="eastAsia" w:cs="华文中宋" w:asciiTheme="minorEastAsia" w:hAnsiTheme="minorEastAsia"/>
          <w:b/>
          <w:bCs/>
          <w:color w:val="auto"/>
          <w:sz w:val="28"/>
          <w:szCs w:val="28"/>
        </w:rPr>
        <w:t>：</w:t>
      </w:r>
      <w:r>
        <w:rPr>
          <w:rFonts w:cs="华文中宋" w:asciiTheme="minorEastAsia" w:hAnsiTheme="minorEastAsia"/>
          <w:b/>
          <w:bCs/>
          <w:color w:val="auto"/>
          <w:sz w:val="28"/>
          <w:szCs w:val="28"/>
          <w:u w:val="single"/>
        </w:rPr>
        <w:t xml:space="preserve">   质量管理办公室   </w:t>
      </w:r>
      <w:r>
        <w:rPr>
          <w:rFonts w:hint="eastAsia" w:cs="华文中宋" w:asciiTheme="minorEastAsia" w:hAnsiTheme="minorEastAsia"/>
          <w:b/>
          <w:bCs/>
          <w:color w:val="auto"/>
          <w:sz w:val="28"/>
          <w:szCs w:val="28"/>
        </w:rPr>
        <w:t>岗位工作</w:t>
      </w:r>
      <w:r>
        <w:rPr>
          <w:rFonts w:cs="华文中宋" w:asciiTheme="minorEastAsia" w:hAnsiTheme="minorEastAsia"/>
          <w:b/>
          <w:bCs/>
          <w:color w:val="auto"/>
          <w:sz w:val="28"/>
          <w:szCs w:val="28"/>
        </w:rPr>
        <w:t>标准</w:t>
      </w:r>
      <w:r>
        <w:rPr>
          <w:rFonts w:hint="eastAsia" w:cs="华文中宋" w:asciiTheme="minorEastAsia" w:hAnsiTheme="minorEastAsia"/>
          <w:b/>
          <w:bCs/>
          <w:color w:val="auto"/>
          <w:sz w:val="28"/>
          <w:szCs w:val="28"/>
        </w:rPr>
        <w:t>一览表</w:t>
      </w:r>
    </w:p>
    <w:p>
      <w:pPr>
        <w:spacing w:before="156" w:beforeLines="50" w:after="156" w:afterLines="50"/>
        <w:jc w:val="center"/>
        <w:rPr>
          <w:rFonts w:cs="华文中宋" w:asciiTheme="minorEastAsia" w:hAnsiTheme="minorEastAsia"/>
          <w:b/>
          <w:bCs/>
          <w:color w:val="auto"/>
          <w:sz w:val="28"/>
          <w:szCs w:val="28"/>
        </w:rPr>
      </w:pPr>
    </w:p>
    <w:tbl>
      <w:tblPr>
        <w:tblStyle w:val="9"/>
        <w:tblpPr w:leftFromText="180" w:rightFromText="180" w:vertAnchor="text" w:tblpY="1"/>
        <w:tblOverlap w:val="never"/>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18"/>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129" w:type="dxa"/>
            <w:vAlign w:val="center"/>
          </w:tcPr>
          <w:p>
            <w:pPr>
              <w:spacing w:before="156" w:beforeLines="50" w:after="156" w:afterLines="50"/>
              <w:jc w:val="center"/>
              <w:rPr>
                <w:rFonts w:ascii="华文中宋" w:hAnsi="华文中宋" w:eastAsia="华文中宋" w:cs="华文中宋"/>
                <w:b/>
                <w:bCs/>
                <w:color w:val="auto"/>
              </w:rPr>
            </w:pPr>
            <w:r>
              <w:rPr>
                <w:rFonts w:hint="eastAsia" w:ascii="宋体" w:hAnsi="宋体" w:cs="宋体"/>
                <w:b/>
                <w:bCs/>
                <w:color w:val="auto"/>
              </w:rPr>
              <w:t>岗位名称</w:t>
            </w:r>
          </w:p>
        </w:tc>
        <w:tc>
          <w:tcPr>
            <w:tcW w:w="1418" w:type="dxa"/>
            <w:vAlign w:val="center"/>
          </w:tcPr>
          <w:p>
            <w:pPr>
              <w:spacing w:before="156" w:beforeLines="50" w:after="156" w:afterLines="50"/>
              <w:jc w:val="center"/>
              <w:rPr>
                <w:rFonts w:ascii="华文中宋" w:hAnsi="华文中宋" w:eastAsia="华文中宋" w:cs="华文中宋"/>
                <w:b/>
                <w:bCs/>
                <w:color w:val="auto"/>
              </w:rPr>
            </w:pPr>
            <w:r>
              <w:rPr>
                <w:rFonts w:hint="eastAsia" w:ascii="宋体" w:hAnsi="宋体" w:cs="宋体"/>
                <w:b/>
                <w:bCs/>
                <w:color w:val="auto"/>
              </w:rPr>
              <w:t>具体化工作</w:t>
            </w:r>
          </w:p>
        </w:tc>
        <w:tc>
          <w:tcPr>
            <w:tcW w:w="6379" w:type="dxa"/>
            <w:vAlign w:val="center"/>
          </w:tcPr>
          <w:p>
            <w:pPr>
              <w:spacing w:before="156" w:beforeLines="50" w:after="156" w:afterLines="50"/>
              <w:jc w:val="center"/>
              <w:rPr>
                <w:rFonts w:ascii="华文中宋" w:hAnsi="华文中宋" w:eastAsia="华文中宋" w:cs="华文中宋"/>
                <w:b/>
                <w:bCs/>
                <w:color w:val="auto"/>
              </w:rPr>
            </w:pPr>
            <w:r>
              <w:rPr>
                <w:rFonts w:hint="eastAsia" w:ascii="宋体" w:hAnsi="宋体" w:cs="宋体"/>
                <w:b/>
                <w:bCs/>
                <w:color w:val="auto"/>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pacing w:before="156" w:beforeLines="50" w:after="156" w:afterLines="50"/>
              <w:jc w:val="center"/>
              <w:rPr>
                <w:rFonts w:ascii="宋体" w:hAnsi="宋体" w:cs="宋体"/>
                <w:b/>
                <w:bCs/>
                <w:color w:val="auto"/>
              </w:rPr>
            </w:pPr>
            <w:r>
              <w:rPr>
                <w:rFonts w:hint="eastAsia" w:ascii="宋体" w:hAnsi="宋体" w:cs="宋体"/>
                <w:b/>
                <w:bCs/>
                <w:color w:val="auto"/>
              </w:rPr>
              <w:t>主任</w:t>
            </w:r>
          </w:p>
        </w:tc>
        <w:tc>
          <w:tcPr>
            <w:tcW w:w="1418" w:type="dxa"/>
            <w:vAlign w:val="center"/>
          </w:tcPr>
          <w:p>
            <w:pPr>
              <w:spacing w:line="360" w:lineRule="auto"/>
              <w:rPr>
                <w:rFonts w:ascii="宋体" w:hAnsi="宋体" w:cs="宋体"/>
                <w:color w:val="auto"/>
              </w:rPr>
            </w:pPr>
            <w:r>
              <w:rPr>
                <w:rFonts w:hint="eastAsia" w:ascii="宋体" w:hAnsi="宋体" w:cs="宋体"/>
                <w:color w:val="auto"/>
              </w:rPr>
              <w:t>1.制订党支部计划并落实任务</w:t>
            </w:r>
          </w:p>
        </w:tc>
        <w:tc>
          <w:tcPr>
            <w:tcW w:w="6379" w:type="dxa"/>
          </w:tcPr>
          <w:p>
            <w:pPr>
              <w:spacing w:before="156" w:beforeLines="50" w:after="156" w:afterLines="50"/>
              <w:jc w:val="left"/>
              <w:rPr>
                <w:rFonts w:ascii="宋体" w:hAnsi="宋体" w:cs="宋体"/>
                <w:color w:val="auto"/>
              </w:rPr>
            </w:pPr>
            <w:r>
              <w:rPr>
                <w:rFonts w:hint="eastAsia" w:ascii="宋体" w:hAnsi="宋体" w:cs="宋体"/>
                <w:color w:val="auto"/>
              </w:rPr>
              <w:t>1.每年3月份根据学校党建工作安排，结合本支部实际，制定好年度党支部工作计划；</w:t>
            </w:r>
          </w:p>
          <w:p>
            <w:pPr>
              <w:spacing w:line="360" w:lineRule="auto"/>
              <w:jc w:val="left"/>
              <w:rPr>
                <w:rFonts w:ascii="宋体" w:hAnsi="宋体" w:cs="宋体"/>
                <w:color w:val="auto"/>
              </w:rPr>
            </w:pPr>
            <w:r>
              <w:rPr>
                <w:rFonts w:hint="eastAsia" w:ascii="宋体" w:hAnsi="宋体" w:cs="宋体"/>
                <w:color w:val="auto"/>
              </w:rPr>
              <w:t>2.严格按照工作计划和学校下发的相关文件，开展党支部工作；</w:t>
            </w:r>
          </w:p>
          <w:p>
            <w:pPr>
              <w:spacing w:line="360" w:lineRule="auto"/>
              <w:jc w:val="left"/>
              <w:rPr>
                <w:rFonts w:ascii="宋体" w:hAnsi="宋体" w:cs="宋体"/>
                <w:color w:val="auto"/>
              </w:rPr>
            </w:pPr>
            <w:r>
              <w:rPr>
                <w:rFonts w:hint="eastAsia" w:ascii="宋体" w:hAnsi="宋体" w:cs="宋体"/>
                <w:color w:val="auto"/>
              </w:rPr>
              <w:t>3.实时检查工作计划的执行情况，发现问题，及时纠正；</w:t>
            </w:r>
          </w:p>
          <w:p>
            <w:pPr>
              <w:spacing w:line="360" w:lineRule="auto"/>
              <w:jc w:val="left"/>
              <w:rPr>
                <w:rFonts w:ascii="宋体" w:hAnsi="宋体" w:cs="宋体"/>
                <w:color w:val="auto"/>
              </w:rPr>
            </w:pPr>
            <w:r>
              <w:rPr>
                <w:rFonts w:hint="eastAsia" w:ascii="宋体" w:hAnsi="宋体" w:cs="宋体"/>
                <w:color w:val="auto"/>
              </w:rPr>
              <w:t>4.核查党支部工作成果，确保没有出现遗漏，文本差错率为0；</w:t>
            </w:r>
          </w:p>
          <w:p>
            <w:pPr>
              <w:spacing w:line="360" w:lineRule="auto"/>
              <w:jc w:val="left"/>
              <w:rPr>
                <w:rFonts w:ascii="宋体" w:hAnsi="宋体" w:cs="宋体"/>
                <w:color w:val="auto"/>
              </w:rPr>
            </w:pPr>
            <w:r>
              <w:rPr>
                <w:rFonts w:hint="eastAsia" w:ascii="宋体" w:hAnsi="宋体" w:cs="宋体"/>
                <w:color w:val="auto"/>
              </w:rPr>
              <w:t>5.工作完成后，认真总结，没有解决的问题要分析原因，提出改进方案；</w:t>
            </w:r>
          </w:p>
          <w:p>
            <w:pPr>
              <w:spacing w:line="360" w:lineRule="auto"/>
              <w:jc w:val="left"/>
              <w:rPr>
                <w:rFonts w:ascii="宋体" w:hAnsi="宋体" w:cs="宋体"/>
                <w:color w:val="auto"/>
              </w:rPr>
            </w:pPr>
            <w:r>
              <w:rPr>
                <w:rFonts w:hint="eastAsia" w:ascii="宋体" w:hAnsi="宋体" w:cs="宋体"/>
                <w:color w:val="auto"/>
              </w:rPr>
              <w:t>6.</w:t>
            </w:r>
            <w:r>
              <w:rPr>
                <w:rFonts w:hint="eastAsia" w:ascii="宋体" w:hAnsi="宋体" w:cs="宋体"/>
                <w:color w:val="auto"/>
                <w:lang w:eastAsia="zh-CN"/>
              </w:rPr>
              <w:t>支部建设达到</w:t>
            </w:r>
            <w:r>
              <w:rPr>
                <w:rFonts w:hint="eastAsia" w:ascii="宋体" w:hAnsi="宋体" w:cs="宋体"/>
                <w:color w:val="auto"/>
              </w:rPr>
              <w:t>党支部五化建设标准，</w:t>
            </w:r>
            <w:r>
              <w:rPr>
                <w:rFonts w:hint="eastAsia" w:ascii="宋体" w:hAnsi="宋体" w:cs="宋体"/>
                <w:color w:val="auto"/>
                <w:lang w:eastAsia="zh-CN"/>
              </w:rPr>
              <w:t>确保年度考评达到良好以上</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jc w:val="left"/>
              <w:rPr>
                <w:rFonts w:asciiTheme="minorEastAsia" w:hAnsiTheme="minorEastAsia"/>
                <w:color w:val="auto"/>
              </w:rPr>
            </w:pPr>
            <w:r>
              <w:rPr>
                <w:rFonts w:hint="eastAsia" w:ascii="宋体" w:hAnsi="宋体" w:cs="宋体"/>
                <w:color w:val="auto"/>
              </w:rPr>
              <w:t>2.做好部门思想政治工作，落实好学校《意识形态工作责任制实施细则》</w:t>
            </w:r>
          </w:p>
        </w:tc>
        <w:tc>
          <w:tcPr>
            <w:tcW w:w="6379" w:type="dxa"/>
          </w:tcPr>
          <w:p>
            <w:pPr>
              <w:spacing w:line="360" w:lineRule="auto"/>
              <w:jc w:val="left"/>
              <w:rPr>
                <w:rFonts w:ascii="宋体" w:hAnsi="宋体" w:cs="宋体"/>
                <w:color w:val="auto"/>
              </w:rPr>
            </w:pPr>
            <w:r>
              <w:rPr>
                <w:rFonts w:hint="eastAsia" w:ascii="宋体" w:hAnsi="宋体" w:cs="宋体"/>
                <w:color w:val="auto"/>
              </w:rPr>
              <w:t>1.每学期双周二下午采取集中学习、专题辅导或讨论交流等方式组织本部门员工加强政治理论学习；</w:t>
            </w:r>
          </w:p>
          <w:p>
            <w:pPr>
              <w:spacing w:line="360" w:lineRule="auto"/>
              <w:jc w:val="left"/>
              <w:rPr>
                <w:rFonts w:ascii="宋体" w:hAnsi="宋体" w:cs="宋体"/>
                <w:color w:val="auto"/>
              </w:rPr>
            </w:pPr>
            <w:r>
              <w:rPr>
                <w:rFonts w:hint="eastAsia" w:ascii="宋体" w:hAnsi="宋体" w:cs="宋体"/>
                <w:color w:val="auto"/>
              </w:rPr>
              <w:t>2.督导并不定期检查部门员工学习笔记，发现问题，及时纠正；</w:t>
            </w:r>
          </w:p>
          <w:p>
            <w:pPr>
              <w:spacing w:line="360" w:lineRule="auto"/>
              <w:jc w:val="left"/>
              <w:rPr>
                <w:rFonts w:ascii="宋体" w:hAnsi="宋体" w:cs="宋体"/>
                <w:color w:val="auto"/>
              </w:rPr>
            </w:pPr>
            <w:r>
              <w:rPr>
                <w:rFonts w:hint="eastAsia" w:ascii="宋体" w:hAnsi="宋体" w:cs="宋体"/>
                <w:color w:val="auto"/>
              </w:rPr>
              <w:t>3.按照学校相关规定做好思政工作；</w:t>
            </w:r>
          </w:p>
          <w:p>
            <w:pPr>
              <w:spacing w:line="360" w:lineRule="auto"/>
              <w:jc w:val="left"/>
              <w:rPr>
                <w:color w:val="auto"/>
              </w:rPr>
            </w:pPr>
            <w:r>
              <w:rPr>
                <w:rFonts w:hint="eastAsia"/>
                <w:color w:val="auto"/>
              </w:rPr>
              <w:t>4.每学期开展一次部门人员的谈心谈话，且记录详细；</w:t>
            </w:r>
          </w:p>
          <w:p>
            <w:pPr>
              <w:spacing w:line="360" w:lineRule="auto"/>
              <w:jc w:val="left"/>
              <w:rPr>
                <w:rFonts w:ascii="宋体" w:hAnsi="宋体" w:cs="宋体"/>
                <w:color w:val="auto"/>
              </w:rPr>
            </w:pPr>
            <w:r>
              <w:rPr>
                <w:rFonts w:hint="eastAsia"/>
                <w:color w:val="auto"/>
              </w:rPr>
              <w:t>5.</w:t>
            </w:r>
            <w:r>
              <w:rPr>
                <w:rFonts w:hint="eastAsia" w:ascii="宋体" w:hAnsi="宋体" w:cs="宋体"/>
                <w:color w:val="auto"/>
              </w:rPr>
              <w:t>将意识形态工作纳入年度工作要点，纳入重要议事日程、纳入党建工作责任制；</w:t>
            </w:r>
          </w:p>
          <w:p>
            <w:pPr>
              <w:spacing w:line="360" w:lineRule="auto"/>
              <w:jc w:val="left"/>
              <w:rPr>
                <w:rFonts w:ascii="宋体" w:hAnsi="宋体" w:cs="宋体"/>
                <w:color w:val="auto"/>
              </w:rPr>
            </w:pPr>
            <w:r>
              <w:rPr>
                <w:rFonts w:hint="eastAsia" w:ascii="宋体" w:hAnsi="宋体" w:cs="宋体"/>
                <w:color w:val="auto"/>
              </w:rPr>
              <w:t>6.每年至少两次分析研判部门意识形态领域情况，及时处理意识形态存在的问题，及时向学校党委上报意识形态的重大情况并提出建设性意见；</w:t>
            </w:r>
          </w:p>
          <w:p>
            <w:pPr>
              <w:spacing w:line="360" w:lineRule="auto"/>
              <w:jc w:val="left"/>
              <w:rPr>
                <w:rFonts w:ascii="宋体" w:hAnsi="宋体" w:cs="宋体"/>
                <w:color w:val="auto"/>
              </w:rPr>
            </w:pPr>
            <w:r>
              <w:rPr>
                <w:rFonts w:hint="eastAsia" w:ascii="宋体" w:hAnsi="宋体" w:cs="宋体"/>
                <w:color w:val="auto"/>
              </w:rPr>
              <w:t>7.做好部门网络意识形态安全和部门网站宣传管理，发现问题，及时处理，遇到重大问题及时上报学校党委；</w:t>
            </w:r>
          </w:p>
          <w:p>
            <w:pPr>
              <w:spacing w:line="360" w:lineRule="auto"/>
              <w:jc w:val="left"/>
              <w:rPr>
                <w:rFonts w:ascii="宋体" w:hAnsi="宋体" w:cs="宋体"/>
                <w:color w:val="auto"/>
              </w:rPr>
            </w:pPr>
            <w:r>
              <w:rPr>
                <w:rFonts w:hint="eastAsia"/>
                <w:color w:val="auto"/>
              </w:rPr>
              <w:t>8.所有过程材料记录详细。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asciiTheme="minorEastAsia" w:hAnsiTheme="minorEastAsia"/>
                <w:color w:val="auto"/>
              </w:rPr>
            </w:pPr>
            <w:r>
              <w:rPr>
                <w:rFonts w:hint="eastAsia" w:asciiTheme="minorEastAsia" w:hAnsiTheme="minorEastAsia"/>
                <w:color w:val="auto"/>
              </w:rPr>
              <w:t>3.制定</w:t>
            </w:r>
            <w:r>
              <w:rPr>
                <w:rFonts w:asciiTheme="minorEastAsia" w:hAnsiTheme="minorEastAsia"/>
                <w:color w:val="auto"/>
              </w:rPr>
              <w:t>学校</w:t>
            </w:r>
            <w:r>
              <w:rPr>
                <w:rFonts w:hint="eastAsia" w:asciiTheme="minorEastAsia" w:hAnsiTheme="minorEastAsia"/>
                <w:color w:val="auto"/>
                <w:lang w:eastAsia="zh-CN"/>
              </w:rPr>
              <w:t>“十四五”</w:t>
            </w:r>
            <w:r>
              <w:rPr>
                <w:rFonts w:asciiTheme="minorEastAsia" w:hAnsiTheme="minorEastAsia"/>
                <w:color w:val="auto"/>
              </w:rPr>
              <w:t>内部质量保证体系建设</w:t>
            </w:r>
            <w:r>
              <w:rPr>
                <w:rFonts w:hint="eastAsia" w:asciiTheme="minorEastAsia" w:hAnsiTheme="minorEastAsia"/>
                <w:color w:val="auto"/>
                <w:lang w:eastAsia="zh-CN"/>
              </w:rPr>
              <w:t>规划</w:t>
            </w:r>
          </w:p>
        </w:tc>
        <w:tc>
          <w:tcPr>
            <w:tcW w:w="6379" w:type="dxa"/>
          </w:tcPr>
          <w:p>
            <w:pPr>
              <w:spacing w:line="360" w:lineRule="auto"/>
              <w:jc w:val="left"/>
              <w:rPr>
                <w:rFonts w:ascii="宋体" w:hAnsi="宋体" w:cs="宋体"/>
                <w:color w:val="auto"/>
              </w:rPr>
            </w:pPr>
            <w:r>
              <w:rPr>
                <w:rFonts w:hint="eastAsia" w:ascii="宋体" w:hAnsi="宋体" w:cs="宋体"/>
                <w:color w:val="auto"/>
              </w:rPr>
              <w:t>1.结合学校事业发展规划和学校实际，</w:t>
            </w:r>
            <w:r>
              <w:rPr>
                <w:rFonts w:hint="eastAsia" w:ascii="宋体" w:hAnsi="宋体" w:cs="宋体"/>
                <w:color w:val="auto"/>
                <w:lang w:eastAsia="zh-CN"/>
              </w:rPr>
              <w:t>充分调研，制定学校“十四五”内部质量保证体系建设规划</w:t>
            </w:r>
            <w:r>
              <w:rPr>
                <w:rFonts w:hint="eastAsia" w:ascii="宋体" w:hAnsi="宋体" w:cs="宋体"/>
                <w:color w:val="auto"/>
              </w:rPr>
              <w:t>，形成初稿；</w:t>
            </w:r>
          </w:p>
          <w:p>
            <w:pPr>
              <w:spacing w:line="360" w:lineRule="auto"/>
              <w:jc w:val="left"/>
              <w:rPr>
                <w:rFonts w:ascii="宋体" w:hAnsi="宋体" w:cs="宋体"/>
                <w:color w:val="auto"/>
              </w:rPr>
            </w:pPr>
            <w:r>
              <w:rPr>
                <w:rFonts w:hint="eastAsia" w:ascii="宋体" w:hAnsi="宋体" w:cs="宋体"/>
                <w:color w:val="auto"/>
              </w:rPr>
              <w:t>2.针对初稿，征求各部门的意见，且意见征集覆盖率达90%以上；</w:t>
            </w:r>
          </w:p>
          <w:p>
            <w:pPr>
              <w:spacing w:line="360" w:lineRule="auto"/>
              <w:jc w:val="left"/>
              <w:rPr>
                <w:rFonts w:ascii="宋体" w:hAnsi="宋体" w:cs="宋体"/>
                <w:color w:val="auto"/>
              </w:rPr>
            </w:pPr>
            <w:r>
              <w:rPr>
                <w:rFonts w:hint="eastAsia" w:ascii="宋体" w:hAnsi="宋体" w:cs="宋体"/>
                <w:color w:val="auto"/>
              </w:rPr>
              <w:t>3.开会研讨确定</w:t>
            </w:r>
            <w:r>
              <w:rPr>
                <w:rFonts w:hint="eastAsia" w:ascii="宋体" w:hAnsi="宋体" w:cs="宋体"/>
                <w:color w:val="auto"/>
                <w:lang w:eastAsia="zh-CN"/>
              </w:rPr>
              <w:t>规划</w:t>
            </w:r>
            <w:r>
              <w:rPr>
                <w:rFonts w:hint="eastAsia" w:ascii="宋体" w:hAnsi="宋体" w:cs="宋体"/>
                <w:color w:val="auto"/>
              </w:rPr>
              <w:t>的最终稿并发布，且</w:t>
            </w:r>
            <w:r>
              <w:rPr>
                <w:rFonts w:hint="eastAsia" w:ascii="宋体" w:hAnsi="宋体" w:cs="宋体"/>
                <w:color w:val="auto"/>
                <w:lang w:eastAsia="zh-CN"/>
              </w:rPr>
              <w:t>规划</w:t>
            </w:r>
            <w:r>
              <w:rPr>
                <w:rFonts w:hint="eastAsia" w:ascii="宋体" w:hAnsi="宋体" w:cs="宋体"/>
                <w:color w:val="auto"/>
              </w:rPr>
              <w:t>符合学校实际，可操作性强，文本差错率为0；</w:t>
            </w:r>
          </w:p>
          <w:p>
            <w:pPr>
              <w:spacing w:line="360" w:lineRule="auto"/>
              <w:jc w:val="left"/>
              <w:rPr>
                <w:rFonts w:ascii="宋体" w:hAnsi="宋体" w:cs="宋体"/>
                <w:color w:val="auto"/>
              </w:rPr>
            </w:pPr>
            <w:r>
              <w:rPr>
                <w:rFonts w:hint="eastAsia" w:ascii="宋体" w:hAnsi="宋体" w:cs="宋体"/>
                <w:color w:val="auto"/>
                <w:lang w:val="en-US" w:eastAsia="zh-CN"/>
              </w:rPr>
              <w:t>4</w:t>
            </w:r>
            <w:r>
              <w:rPr>
                <w:rFonts w:hint="eastAsia" w:ascii="宋体" w:hAnsi="宋体" w:cs="宋体"/>
                <w:color w:val="auto"/>
              </w:rPr>
              <w:t>.满意率达到90%以上。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hint="eastAsia" w:cs="宋体" w:asciiTheme="minorEastAsia" w:hAnsiTheme="minorEastAsia" w:eastAsiaTheme="minorEastAsia"/>
                <w:color w:val="auto"/>
                <w:lang w:eastAsia="zh-CN"/>
              </w:rPr>
            </w:pPr>
            <w:r>
              <w:rPr>
                <w:rFonts w:hint="eastAsia" w:cs="宋体" w:asciiTheme="minorEastAsia" w:hAnsiTheme="minorEastAsia"/>
                <w:color w:val="auto"/>
              </w:rPr>
              <w:t>4.制定</w:t>
            </w:r>
            <w:r>
              <w:rPr>
                <w:rFonts w:cs="宋体" w:asciiTheme="minorEastAsia" w:hAnsiTheme="minorEastAsia"/>
                <w:color w:val="auto"/>
              </w:rPr>
              <w:t>内部质量保证体系建设</w:t>
            </w:r>
            <w:r>
              <w:rPr>
                <w:rFonts w:hint="eastAsia" w:cs="宋体" w:asciiTheme="minorEastAsia" w:hAnsiTheme="minorEastAsia"/>
                <w:color w:val="auto"/>
                <w:lang w:eastAsia="zh-CN"/>
              </w:rPr>
              <w:t>年度工作计划</w:t>
            </w:r>
          </w:p>
        </w:tc>
        <w:tc>
          <w:tcPr>
            <w:tcW w:w="6379" w:type="dxa"/>
          </w:tcPr>
          <w:p>
            <w:pPr>
              <w:spacing w:line="360" w:lineRule="auto"/>
              <w:jc w:val="left"/>
              <w:rPr>
                <w:rFonts w:ascii="宋体" w:hAnsi="宋体" w:cs="宋体"/>
                <w:color w:val="auto"/>
              </w:rPr>
            </w:pPr>
            <w:r>
              <w:rPr>
                <w:rFonts w:hint="eastAsia" w:ascii="宋体" w:hAnsi="宋体" w:cs="宋体"/>
                <w:color w:val="auto"/>
              </w:rPr>
              <w:t>1.依据学院内部质量保证体系建设</w:t>
            </w:r>
            <w:r>
              <w:rPr>
                <w:rFonts w:hint="eastAsia" w:ascii="宋体" w:hAnsi="宋体" w:cs="宋体"/>
                <w:color w:val="auto"/>
                <w:lang w:eastAsia="zh-CN"/>
              </w:rPr>
              <w:t>规划</w:t>
            </w:r>
            <w:r>
              <w:rPr>
                <w:rFonts w:hint="eastAsia" w:ascii="宋体" w:hAnsi="宋体" w:cs="宋体"/>
                <w:color w:val="auto"/>
              </w:rPr>
              <w:t>，</w:t>
            </w:r>
            <w:r>
              <w:rPr>
                <w:rFonts w:hint="eastAsia" w:cs="宋体" w:asciiTheme="minorEastAsia" w:hAnsiTheme="minorEastAsia"/>
                <w:color w:val="auto"/>
              </w:rPr>
              <w:t>制定</w:t>
            </w:r>
            <w:r>
              <w:rPr>
                <w:rFonts w:cs="宋体" w:asciiTheme="minorEastAsia" w:hAnsiTheme="minorEastAsia"/>
                <w:color w:val="auto"/>
              </w:rPr>
              <w:t>内部质量保证体系建设</w:t>
            </w:r>
            <w:r>
              <w:rPr>
                <w:rFonts w:hint="eastAsia" w:cs="宋体" w:asciiTheme="minorEastAsia" w:hAnsiTheme="minorEastAsia"/>
                <w:color w:val="auto"/>
                <w:lang w:eastAsia="zh-CN"/>
              </w:rPr>
              <w:t>年度工作计划</w:t>
            </w:r>
            <w:r>
              <w:rPr>
                <w:rFonts w:hint="eastAsia" w:ascii="宋体" w:hAnsi="宋体" w:cs="宋体"/>
                <w:color w:val="auto"/>
              </w:rPr>
              <w:t>；</w:t>
            </w:r>
          </w:p>
          <w:p>
            <w:pPr>
              <w:spacing w:line="360" w:lineRule="auto"/>
              <w:jc w:val="left"/>
              <w:rPr>
                <w:rFonts w:ascii="宋体" w:hAnsi="宋体" w:cs="宋体"/>
                <w:color w:val="auto"/>
              </w:rPr>
            </w:pPr>
            <w:r>
              <w:rPr>
                <w:rFonts w:hint="eastAsia" w:ascii="宋体" w:hAnsi="宋体" w:cs="宋体"/>
                <w:color w:val="auto"/>
              </w:rPr>
              <w:t>2.</w:t>
            </w:r>
            <w:r>
              <w:rPr>
                <w:rFonts w:hint="eastAsia" w:ascii="宋体" w:hAnsi="宋体" w:cs="宋体"/>
                <w:color w:val="auto"/>
                <w:lang w:eastAsia="zh-CN"/>
              </w:rPr>
              <w:t>年度工作计划</w:t>
            </w:r>
            <w:r>
              <w:rPr>
                <w:rFonts w:hint="eastAsia" w:ascii="宋体" w:hAnsi="宋体" w:cs="宋体"/>
                <w:color w:val="auto"/>
              </w:rPr>
              <w:t>必须开展不同层面的意见征求，且意见征集覆盖率达90%以上；</w:t>
            </w:r>
          </w:p>
          <w:p>
            <w:pPr>
              <w:spacing w:line="360" w:lineRule="auto"/>
              <w:jc w:val="left"/>
              <w:rPr>
                <w:rFonts w:hint="default" w:ascii="宋体" w:hAnsi="宋体" w:cs="宋体" w:eastAsiaTheme="minorEastAsia"/>
                <w:color w:val="auto"/>
                <w:lang w:val="en-US" w:eastAsia="zh-CN"/>
              </w:rPr>
            </w:pPr>
            <w:r>
              <w:rPr>
                <w:rFonts w:hint="eastAsia" w:ascii="宋体" w:hAnsi="宋体" w:cs="宋体"/>
                <w:color w:val="auto"/>
                <w:lang w:val="en-US" w:eastAsia="zh-CN"/>
              </w:rPr>
              <w:t>3</w:t>
            </w:r>
            <w:r>
              <w:rPr>
                <w:rFonts w:hint="eastAsia" w:ascii="宋体" w:hAnsi="宋体" w:cs="宋体"/>
                <w:color w:val="auto"/>
              </w:rPr>
              <w:t>.</w:t>
            </w:r>
            <w:r>
              <w:rPr>
                <w:rFonts w:hint="eastAsia" w:ascii="宋体" w:hAnsi="宋体" w:cs="宋体"/>
                <w:color w:val="auto"/>
                <w:lang w:eastAsia="zh-CN"/>
              </w:rPr>
              <w:t>年度工作计划应符合学校实际，可操作性强，文本差错率为</w:t>
            </w:r>
            <w:r>
              <w:rPr>
                <w:rFonts w:hint="eastAsia" w:ascii="宋体" w:hAnsi="宋体" w:cs="宋体"/>
                <w:color w:val="auto"/>
                <w:lang w:val="en-US" w:eastAsia="zh-CN"/>
              </w:rPr>
              <w:t>0；</w:t>
            </w:r>
          </w:p>
          <w:p>
            <w:pPr>
              <w:spacing w:line="360" w:lineRule="auto"/>
              <w:jc w:val="left"/>
              <w:rPr>
                <w:rFonts w:hint="eastAsia" w:ascii="宋体" w:hAnsi="宋体" w:cs="宋体"/>
                <w:color w:val="auto"/>
              </w:rPr>
            </w:pPr>
            <w:r>
              <w:rPr>
                <w:rFonts w:hint="eastAsia" w:ascii="宋体" w:hAnsi="宋体" w:cs="宋体"/>
                <w:color w:val="auto"/>
                <w:lang w:val="en-US" w:eastAsia="zh-CN"/>
              </w:rPr>
              <w:t>4.</w:t>
            </w:r>
            <w:r>
              <w:rPr>
                <w:rFonts w:hint="eastAsia" w:ascii="宋体" w:hAnsi="宋体" w:cs="宋体"/>
                <w:color w:val="auto"/>
              </w:rPr>
              <w:t>满意率达到90%以上。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5.制定</w:t>
            </w:r>
            <w:r>
              <w:rPr>
                <w:rFonts w:cs="宋体" w:asciiTheme="minorEastAsia" w:hAnsiTheme="minorEastAsia"/>
                <w:color w:val="auto"/>
              </w:rPr>
              <w:t>（</w:t>
            </w:r>
            <w:r>
              <w:rPr>
                <w:rFonts w:hint="eastAsia" w:cs="宋体" w:asciiTheme="minorEastAsia" w:hAnsiTheme="minorEastAsia"/>
                <w:color w:val="auto"/>
              </w:rPr>
              <w:t>修订</w:t>
            </w:r>
            <w:r>
              <w:rPr>
                <w:rFonts w:cs="宋体" w:asciiTheme="minorEastAsia" w:hAnsiTheme="minorEastAsia"/>
                <w:color w:val="auto"/>
              </w:rPr>
              <w:t>）</w:t>
            </w:r>
            <w:r>
              <w:rPr>
                <w:rFonts w:hint="eastAsia" w:cs="宋体" w:asciiTheme="minorEastAsia" w:hAnsiTheme="minorEastAsia"/>
                <w:color w:val="auto"/>
              </w:rPr>
              <w:t>学校</w:t>
            </w:r>
            <w:r>
              <w:rPr>
                <w:rFonts w:cs="宋体" w:asciiTheme="minorEastAsia" w:hAnsiTheme="minorEastAsia"/>
                <w:color w:val="auto"/>
              </w:rPr>
              <w:t>质量</w:t>
            </w:r>
            <w:r>
              <w:rPr>
                <w:rFonts w:hint="eastAsia" w:cs="宋体" w:asciiTheme="minorEastAsia" w:hAnsiTheme="minorEastAsia"/>
                <w:color w:val="auto"/>
              </w:rPr>
              <w:t>管理</w:t>
            </w:r>
            <w:r>
              <w:rPr>
                <w:rFonts w:cs="宋体" w:asciiTheme="minorEastAsia" w:hAnsiTheme="minorEastAsia"/>
                <w:color w:val="auto"/>
              </w:rPr>
              <w:t>相关制度</w:t>
            </w:r>
          </w:p>
        </w:tc>
        <w:tc>
          <w:tcPr>
            <w:tcW w:w="6379" w:type="dxa"/>
          </w:tcPr>
          <w:p>
            <w:pPr>
              <w:spacing w:line="360" w:lineRule="auto"/>
              <w:jc w:val="left"/>
              <w:rPr>
                <w:rFonts w:ascii="宋体" w:hAnsi="宋体" w:cs="宋体"/>
                <w:color w:val="auto"/>
              </w:rPr>
            </w:pPr>
            <w:r>
              <w:rPr>
                <w:rFonts w:hint="eastAsia" w:ascii="宋体" w:hAnsi="宋体" w:cs="宋体"/>
                <w:color w:val="auto"/>
              </w:rPr>
              <w:t>1.吸收上级文件精神，依据学校内部质量保证体系建设与运行实施的总体思路、设计学校质量管理相关制度改革总体框架与思路；</w:t>
            </w:r>
          </w:p>
          <w:p>
            <w:pPr>
              <w:spacing w:line="360" w:lineRule="auto"/>
              <w:jc w:val="left"/>
              <w:rPr>
                <w:rFonts w:ascii="宋体" w:hAnsi="宋体" w:cs="宋体"/>
                <w:color w:val="auto"/>
              </w:rPr>
            </w:pPr>
            <w:r>
              <w:rPr>
                <w:rFonts w:hint="eastAsia" w:ascii="宋体" w:hAnsi="宋体" w:cs="宋体"/>
                <w:color w:val="auto"/>
              </w:rPr>
              <w:t>2.组织执笔人调研、学习，至少调研三所同类院校（国家示范、骨干、省级示范各1所）；</w:t>
            </w:r>
          </w:p>
          <w:p>
            <w:pPr>
              <w:spacing w:line="360" w:lineRule="auto"/>
              <w:jc w:val="left"/>
              <w:rPr>
                <w:rFonts w:ascii="宋体" w:hAnsi="宋体" w:cs="宋体"/>
                <w:color w:val="auto"/>
              </w:rPr>
            </w:pPr>
            <w:r>
              <w:rPr>
                <w:rFonts w:hint="eastAsia" w:ascii="宋体" w:hAnsi="宋体" w:cs="宋体"/>
                <w:color w:val="auto"/>
              </w:rPr>
              <w:t>3.辅导执笔人起草（修订）学校质量管理相关制度；</w:t>
            </w:r>
          </w:p>
          <w:p>
            <w:pPr>
              <w:spacing w:line="360" w:lineRule="auto"/>
              <w:jc w:val="left"/>
              <w:rPr>
                <w:rFonts w:ascii="宋体" w:hAnsi="宋体" w:cs="宋体"/>
                <w:color w:val="auto"/>
              </w:rPr>
            </w:pPr>
            <w:r>
              <w:rPr>
                <w:rFonts w:hint="eastAsia" w:ascii="宋体" w:hAnsi="宋体" w:cs="宋体"/>
                <w:color w:val="auto"/>
              </w:rPr>
              <w:t>4.审核并修改学校质量管理相关制度；</w:t>
            </w:r>
          </w:p>
          <w:p>
            <w:pPr>
              <w:spacing w:line="360" w:lineRule="auto"/>
              <w:jc w:val="left"/>
              <w:rPr>
                <w:rFonts w:ascii="宋体" w:hAnsi="宋体" w:cs="宋体"/>
                <w:color w:val="auto"/>
              </w:rPr>
            </w:pPr>
            <w:r>
              <w:rPr>
                <w:rFonts w:hint="eastAsia" w:ascii="宋体" w:hAnsi="宋体" w:cs="宋体"/>
                <w:color w:val="auto"/>
              </w:rPr>
              <w:t>5.学校质量管理相关制度草案出台前征求意见，意见覆盖率达到90%以上；</w:t>
            </w:r>
          </w:p>
          <w:p>
            <w:pPr>
              <w:spacing w:line="360" w:lineRule="auto"/>
              <w:jc w:val="left"/>
              <w:rPr>
                <w:rFonts w:ascii="宋体" w:hAnsi="宋体" w:cs="宋体"/>
                <w:color w:val="auto"/>
              </w:rPr>
            </w:pPr>
            <w:r>
              <w:rPr>
                <w:rFonts w:hint="eastAsia" w:ascii="宋体" w:hAnsi="宋体" w:cs="宋体"/>
                <w:color w:val="auto"/>
              </w:rPr>
              <w:t>6.能按时完成学校质量管理相关制度文件的编制、修订、审核、并及时上会研讨；</w:t>
            </w:r>
          </w:p>
          <w:p>
            <w:pPr>
              <w:spacing w:line="360" w:lineRule="auto"/>
              <w:jc w:val="left"/>
              <w:rPr>
                <w:rFonts w:ascii="宋体" w:hAnsi="宋体" w:cs="宋体"/>
                <w:color w:val="auto"/>
              </w:rPr>
            </w:pPr>
            <w:r>
              <w:rPr>
                <w:rFonts w:hint="eastAsia" w:ascii="宋体" w:hAnsi="宋体" w:cs="宋体"/>
                <w:color w:val="auto"/>
              </w:rPr>
              <w:t>7.制度制订过程科学、合理，制度可操作性强，语句通顺，文本差错率为0。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ascii="宋体" w:hAnsi="宋体" w:cs="宋体"/>
                <w:color w:val="auto"/>
              </w:rPr>
            </w:pPr>
            <w:r>
              <w:rPr>
                <w:rFonts w:hint="eastAsia" w:cs="宋体" w:asciiTheme="minorEastAsia" w:hAnsiTheme="minorEastAsia"/>
                <w:color w:val="auto"/>
              </w:rPr>
              <w:t>6.与第三方评价公司建立合作关系</w:t>
            </w:r>
          </w:p>
        </w:tc>
        <w:tc>
          <w:tcPr>
            <w:tcW w:w="6379" w:type="dxa"/>
          </w:tcPr>
          <w:p>
            <w:pPr>
              <w:spacing w:line="360" w:lineRule="auto"/>
              <w:jc w:val="left"/>
              <w:rPr>
                <w:rFonts w:ascii="宋体" w:hAnsi="宋体" w:cs="宋体"/>
                <w:color w:val="auto"/>
              </w:rPr>
            </w:pPr>
            <w:r>
              <w:rPr>
                <w:rFonts w:hint="eastAsia" w:ascii="宋体" w:hAnsi="宋体" w:cs="宋体"/>
                <w:color w:val="auto"/>
              </w:rPr>
              <w:t>1.每年3月，撰写学校人才培养质量第三方评价项目采购需求报告；</w:t>
            </w:r>
          </w:p>
          <w:p>
            <w:pPr>
              <w:spacing w:line="360" w:lineRule="auto"/>
              <w:jc w:val="left"/>
              <w:rPr>
                <w:rFonts w:ascii="宋体" w:hAnsi="宋体" w:cs="宋体"/>
                <w:color w:val="auto"/>
              </w:rPr>
            </w:pPr>
            <w:r>
              <w:rPr>
                <w:rFonts w:hint="eastAsia" w:ascii="宋体" w:hAnsi="宋体" w:cs="宋体"/>
                <w:color w:val="auto"/>
              </w:rPr>
              <w:t>2.每年4月～5月，按照学校招标采购规定，协助相关部门做好第三方评价公司的招标；</w:t>
            </w:r>
          </w:p>
          <w:p>
            <w:pPr>
              <w:spacing w:line="360" w:lineRule="auto"/>
              <w:jc w:val="left"/>
              <w:rPr>
                <w:rFonts w:ascii="宋体" w:hAnsi="宋体" w:cs="宋体"/>
                <w:color w:val="auto"/>
              </w:rPr>
            </w:pPr>
            <w:r>
              <w:rPr>
                <w:rFonts w:hint="eastAsia" w:ascii="宋体" w:hAnsi="宋体" w:cs="宋体"/>
                <w:color w:val="auto"/>
              </w:rPr>
              <w:t>3.每年6月～7月，拟定好与第三方评价公司开展合作的具体内容，且内容应明确评价的范围、工作流程，相关材料递交的时间等，并按照相关程序签订合作协议，文本差错率为0；</w:t>
            </w:r>
          </w:p>
          <w:p>
            <w:pPr>
              <w:spacing w:line="360" w:lineRule="auto"/>
              <w:jc w:val="left"/>
              <w:rPr>
                <w:rFonts w:ascii="宋体" w:hAnsi="宋体" w:cs="宋体"/>
                <w:color w:val="auto"/>
              </w:rPr>
            </w:pPr>
            <w:r>
              <w:rPr>
                <w:rFonts w:hint="eastAsia" w:ascii="宋体" w:hAnsi="宋体" w:cs="宋体"/>
                <w:color w:val="auto"/>
              </w:rPr>
              <w:t>4.每年8月～11月，完全按照与第三方评价公司签订的合作协议要求组织实施，执行率为100%；</w:t>
            </w:r>
          </w:p>
          <w:p>
            <w:pPr>
              <w:spacing w:line="360" w:lineRule="auto"/>
              <w:jc w:val="left"/>
              <w:rPr>
                <w:rFonts w:ascii="宋体" w:hAnsi="宋体" w:cs="宋体"/>
                <w:color w:val="auto"/>
              </w:rPr>
            </w:pPr>
            <w:r>
              <w:rPr>
                <w:rFonts w:hint="eastAsia" w:ascii="宋体" w:hAnsi="宋体" w:cs="宋体"/>
                <w:color w:val="auto"/>
              </w:rPr>
              <w:t>5.相关材料收集齐全并归档，且格式规范，文本出错率为0。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ascii="宋体" w:hAnsi="宋体" w:cs="宋体"/>
                <w:color w:val="auto"/>
              </w:rPr>
            </w:pPr>
            <w:r>
              <w:rPr>
                <w:rFonts w:hint="eastAsia" w:cs="宋体" w:asciiTheme="minorEastAsia" w:hAnsiTheme="minorEastAsia"/>
                <w:color w:val="auto"/>
              </w:rPr>
              <w:t>7.</w:t>
            </w:r>
            <w:r>
              <w:rPr>
                <w:rFonts w:hint="eastAsia" w:cs="宋体" w:asciiTheme="minorEastAsia" w:hAnsiTheme="minorEastAsia"/>
                <w:color w:val="auto"/>
                <w:lang w:val="en-US" w:eastAsia="zh-CN"/>
              </w:rPr>
              <w:t>审定</w:t>
            </w:r>
            <w:r>
              <w:rPr>
                <w:rFonts w:cs="宋体" w:asciiTheme="minorEastAsia" w:hAnsiTheme="minorEastAsia"/>
                <w:color w:val="auto"/>
              </w:rPr>
              <w:t>学校自我诊断报告</w:t>
            </w:r>
          </w:p>
        </w:tc>
        <w:tc>
          <w:tcPr>
            <w:tcW w:w="6379" w:type="dxa"/>
          </w:tcPr>
          <w:p>
            <w:pPr>
              <w:spacing w:line="360" w:lineRule="auto"/>
              <w:jc w:val="left"/>
              <w:rPr>
                <w:rFonts w:ascii="宋体" w:hAnsi="宋体" w:cs="宋体"/>
                <w:color w:val="auto"/>
              </w:rPr>
            </w:pPr>
            <w:r>
              <w:rPr>
                <w:rFonts w:hint="eastAsia" w:ascii="宋体" w:hAnsi="宋体" w:cs="宋体"/>
                <w:color w:val="auto"/>
              </w:rPr>
              <w:t>1.熟悉各部门提交的自我诊断报告，对考核结果进行统计分析，凝练学校各系统、各层面的诊改工作特色与不足，审核并修改学校自我诊断报告；</w:t>
            </w:r>
          </w:p>
          <w:p>
            <w:pPr>
              <w:spacing w:line="360" w:lineRule="auto"/>
              <w:jc w:val="left"/>
              <w:rPr>
                <w:rFonts w:ascii="宋体" w:hAnsi="宋体" w:cs="宋体"/>
                <w:color w:val="auto"/>
              </w:rPr>
            </w:pPr>
            <w:r>
              <w:rPr>
                <w:rFonts w:hint="eastAsia" w:ascii="宋体" w:hAnsi="宋体" w:cs="宋体"/>
                <w:color w:val="auto"/>
              </w:rPr>
              <w:t>2.语句通顺，逻辑层次清晰，文本差错率为0；</w:t>
            </w:r>
          </w:p>
          <w:p>
            <w:pPr>
              <w:spacing w:line="360" w:lineRule="auto"/>
              <w:jc w:val="left"/>
              <w:rPr>
                <w:rFonts w:ascii="宋体" w:hAnsi="宋体" w:cs="宋体"/>
                <w:color w:val="auto"/>
              </w:rPr>
            </w:pPr>
            <w:r>
              <w:rPr>
                <w:rFonts w:hint="eastAsia" w:ascii="宋体" w:hAnsi="宋体" w:cs="宋体"/>
                <w:color w:val="auto"/>
              </w:rPr>
              <w:t>3.上报质量保证工作委员会领导小组审核后并发布。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lang w:val="en-US" w:eastAsia="zh-CN"/>
              </w:rPr>
              <w:t>8</w:t>
            </w:r>
            <w:r>
              <w:rPr>
                <w:rFonts w:hint="eastAsia" w:cs="宋体" w:asciiTheme="minorEastAsia" w:hAnsiTheme="minorEastAsia"/>
                <w:color w:val="auto"/>
              </w:rPr>
              <w:t>.部门</w:t>
            </w:r>
            <w:r>
              <w:rPr>
                <w:rFonts w:cs="宋体" w:asciiTheme="minorEastAsia" w:hAnsiTheme="minorEastAsia"/>
                <w:color w:val="auto"/>
              </w:rPr>
              <w:t>年度</w:t>
            </w:r>
            <w:r>
              <w:rPr>
                <w:rFonts w:hint="eastAsia" w:cs="宋体" w:asciiTheme="minorEastAsia" w:hAnsiTheme="minorEastAsia"/>
                <w:color w:val="auto"/>
              </w:rPr>
              <w:t>经费</w:t>
            </w:r>
            <w:r>
              <w:rPr>
                <w:rFonts w:cs="宋体" w:asciiTheme="minorEastAsia" w:hAnsiTheme="minorEastAsia"/>
                <w:color w:val="auto"/>
              </w:rPr>
              <w:t>预算编制</w:t>
            </w:r>
          </w:p>
        </w:tc>
        <w:tc>
          <w:tcPr>
            <w:tcW w:w="6379" w:type="dxa"/>
          </w:tcPr>
          <w:p>
            <w:pPr>
              <w:spacing w:line="360" w:lineRule="auto"/>
              <w:jc w:val="left"/>
              <w:rPr>
                <w:rFonts w:hint="eastAsia" w:ascii="宋体" w:hAnsi="宋体" w:cs="宋体"/>
                <w:color w:val="auto"/>
              </w:rPr>
            </w:pPr>
            <w:r>
              <w:rPr>
                <w:rFonts w:hint="eastAsia" w:ascii="宋体" w:hAnsi="宋体" w:cs="宋体"/>
                <w:color w:val="auto"/>
              </w:rPr>
              <w:t>1.根据学校统一工作时间安排和财务处统一格式要求，</w:t>
            </w:r>
            <w:r>
              <w:rPr>
                <w:rFonts w:hint="eastAsia" w:ascii="宋体" w:hAnsi="宋体" w:cs="宋体"/>
                <w:color w:val="auto"/>
                <w:lang w:eastAsia="zh-CN"/>
              </w:rPr>
              <w:t>按时</w:t>
            </w:r>
            <w:r>
              <w:rPr>
                <w:rFonts w:hint="eastAsia" w:ascii="宋体" w:hAnsi="宋体" w:cs="宋体"/>
                <w:color w:val="auto"/>
              </w:rPr>
              <w:t>完成预算编制初稿；</w:t>
            </w:r>
          </w:p>
          <w:p>
            <w:pPr>
              <w:spacing w:line="360" w:lineRule="auto"/>
              <w:jc w:val="left"/>
              <w:rPr>
                <w:rFonts w:ascii="宋体" w:hAnsi="宋体" w:cs="宋体"/>
                <w:color w:val="auto"/>
              </w:rPr>
            </w:pPr>
            <w:r>
              <w:rPr>
                <w:rFonts w:hint="eastAsia" w:ascii="宋体" w:hAnsi="宋体" w:cs="宋体"/>
                <w:color w:val="auto"/>
                <w:lang w:val="en-US" w:eastAsia="zh-CN"/>
              </w:rPr>
              <w:t>2</w:t>
            </w:r>
            <w:r>
              <w:rPr>
                <w:rFonts w:hint="eastAsia" w:ascii="宋体" w:hAnsi="宋体" w:cs="宋体"/>
                <w:color w:val="auto"/>
              </w:rPr>
              <w:t>.部门年度经费需求分析全面到位，针对性强；</w:t>
            </w:r>
            <w:r>
              <w:rPr>
                <w:rFonts w:hint="eastAsia" w:ascii="宋体" w:hAnsi="宋体" w:cs="宋体"/>
                <w:color w:val="auto"/>
              </w:rPr>
              <w:br w:type="textWrapping"/>
            </w:r>
            <w:r>
              <w:rPr>
                <w:rFonts w:hint="eastAsia" w:ascii="宋体" w:hAnsi="宋体" w:cs="宋体"/>
                <w:color w:val="auto"/>
                <w:lang w:val="en-US" w:eastAsia="zh-CN"/>
              </w:rPr>
              <w:t>3</w:t>
            </w:r>
            <w:r>
              <w:rPr>
                <w:rFonts w:hint="eastAsia" w:ascii="宋体" w:hAnsi="宋体" w:cs="宋体"/>
                <w:color w:val="auto"/>
              </w:rPr>
              <w:t>.部门经费预算编制科学合理；</w:t>
            </w:r>
            <w:r>
              <w:rPr>
                <w:rFonts w:hint="eastAsia" w:ascii="宋体" w:hAnsi="宋体" w:cs="宋体"/>
                <w:color w:val="auto"/>
              </w:rPr>
              <w:br w:type="textWrapping"/>
            </w:r>
            <w:r>
              <w:rPr>
                <w:rFonts w:hint="eastAsia" w:ascii="宋体" w:hAnsi="宋体" w:cs="宋体"/>
                <w:color w:val="auto"/>
                <w:lang w:val="en-US" w:eastAsia="zh-CN"/>
              </w:rPr>
              <w:t>4</w:t>
            </w:r>
            <w:r>
              <w:rPr>
                <w:rFonts w:hint="eastAsia" w:ascii="宋体" w:hAnsi="宋体" w:cs="宋体"/>
                <w:color w:val="auto"/>
              </w:rPr>
              <w:t>.预算执行率达70%以上。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ascii="宋体" w:hAnsi="宋体" w:cs="宋体"/>
                <w:color w:val="auto"/>
              </w:rPr>
            </w:pPr>
            <w:r>
              <w:rPr>
                <w:rFonts w:hint="eastAsia" w:ascii="Times New Roman" w:cs="Times New Roman" w:hAnsiTheme="minorEastAsia"/>
                <w:color w:val="auto"/>
                <w:lang w:val="en-US" w:eastAsia="zh-CN"/>
              </w:rPr>
              <w:t>9</w:t>
            </w:r>
            <w:r>
              <w:rPr>
                <w:rFonts w:hint="eastAsia" w:ascii="Times New Roman" w:cs="Times New Roman" w:hAnsiTheme="minorEastAsia"/>
                <w:color w:val="auto"/>
              </w:rPr>
              <w:t>.</w:t>
            </w:r>
            <w:r>
              <w:rPr>
                <w:rFonts w:ascii="Times New Roman" w:cs="Times New Roman" w:hAnsiTheme="minorEastAsia"/>
                <w:color w:val="auto"/>
              </w:rPr>
              <w:t>完成</w:t>
            </w:r>
            <w:r>
              <w:rPr>
                <w:rFonts w:hint="eastAsia" w:ascii="Times New Roman" w:cs="Times New Roman" w:hAnsiTheme="minorEastAsia"/>
                <w:color w:val="auto"/>
              </w:rPr>
              <w:t>上级组织及学校领导交办的其他工作</w:t>
            </w:r>
          </w:p>
        </w:tc>
        <w:tc>
          <w:tcPr>
            <w:tcW w:w="6379" w:type="dxa"/>
            <w:vAlign w:val="center"/>
          </w:tcPr>
          <w:p>
            <w:pPr>
              <w:spacing w:line="360" w:lineRule="auto"/>
              <w:jc w:val="left"/>
              <w:rPr>
                <w:rFonts w:ascii="宋体" w:hAnsi="宋体" w:cs="宋体"/>
                <w:color w:val="auto"/>
              </w:rPr>
            </w:pPr>
            <w:r>
              <w:rPr>
                <w:rFonts w:hint="eastAsia" w:ascii="宋体" w:hAnsi="宋体" w:cs="宋体"/>
                <w:color w:val="auto"/>
              </w:rPr>
              <w:t>按时、按质</w:t>
            </w:r>
            <w:r>
              <w:rPr>
                <w:rFonts w:hint="eastAsia" w:ascii="宋体" w:hAnsi="宋体" w:cs="宋体"/>
                <w:color w:val="auto"/>
                <w:lang w:eastAsia="zh-CN"/>
              </w:rPr>
              <w:t>、</w:t>
            </w:r>
            <w:r>
              <w:rPr>
                <w:rFonts w:hint="eastAsia" w:ascii="宋体" w:hAnsi="宋体" w:cs="宋体"/>
                <w:color w:val="auto"/>
              </w:rPr>
              <w:t>按量完成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pacing w:before="156" w:beforeLines="50" w:after="156" w:afterLines="50"/>
              <w:jc w:val="center"/>
              <w:rPr>
                <w:rFonts w:hint="eastAsia" w:ascii="宋体" w:hAnsi="宋体" w:cs="宋体"/>
                <w:b/>
                <w:bCs/>
                <w:color w:val="auto"/>
              </w:rPr>
            </w:pPr>
          </w:p>
          <w:p>
            <w:pPr>
              <w:spacing w:before="156" w:beforeLines="50" w:after="156" w:afterLines="50"/>
              <w:jc w:val="center"/>
              <w:rPr>
                <w:rFonts w:hint="eastAsia" w:ascii="宋体" w:hAnsi="宋体" w:cs="宋体"/>
                <w:b/>
                <w:bCs/>
                <w:color w:val="auto"/>
              </w:rPr>
            </w:pPr>
          </w:p>
          <w:p>
            <w:pPr>
              <w:spacing w:before="156" w:beforeLines="50" w:after="156" w:afterLines="50"/>
              <w:jc w:val="center"/>
              <w:rPr>
                <w:rFonts w:hint="eastAsia" w:ascii="宋体" w:hAnsi="宋体" w:cs="宋体"/>
                <w:b/>
                <w:bCs/>
                <w:color w:val="auto"/>
              </w:rPr>
            </w:pPr>
          </w:p>
          <w:p>
            <w:pPr>
              <w:spacing w:before="156" w:beforeLines="50" w:after="156" w:afterLines="50"/>
              <w:jc w:val="center"/>
              <w:rPr>
                <w:rFonts w:hint="eastAsia" w:ascii="宋体" w:hAnsi="宋体" w:cs="宋体"/>
                <w:b/>
                <w:bCs/>
                <w:color w:val="auto"/>
              </w:rPr>
            </w:pPr>
          </w:p>
          <w:p>
            <w:pPr>
              <w:spacing w:before="156" w:beforeLines="50" w:after="156" w:afterLines="50"/>
              <w:jc w:val="center"/>
              <w:rPr>
                <w:rFonts w:hint="eastAsia" w:ascii="宋体" w:hAnsi="宋体" w:cs="宋体"/>
                <w:b/>
                <w:bCs/>
                <w:color w:val="auto"/>
              </w:rPr>
            </w:pPr>
            <w:bookmarkStart w:id="20" w:name="_GoBack"/>
            <w:bookmarkEnd w:id="20"/>
          </w:p>
          <w:p>
            <w:pPr>
              <w:spacing w:before="156" w:beforeLines="50" w:after="156" w:afterLines="50"/>
              <w:jc w:val="center"/>
              <w:rPr>
                <w:rFonts w:ascii="宋体" w:hAnsi="宋体" w:cs="宋体"/>
                <w:b/>
                <w:bCs/>
                <w:color w:val="auto"/>
              </w:rPr>
            </w:pPr>
            <w:r>
              <w:rPr>
                <w:rFonts w:hint="eastAsia" w:ascii="宋体" w:hAnsi="宋体" w:cs="宋体"/>
                <w:b/>
                <w:bCs/>
                <w:color w:val="auto"/>
              </w:rPr>
              <w:t>质管</w:t>
            </w:r>
            <w:r>
              <w:rPr>
                <w:rFonts w:ascii="宋体" w:hAnsi="宋体" w:cs="宋体"/>
                <w:b/>
                <w:bCs/>
                <w:color w:val="auto"/>
              </w:rPr>
              <w:t>干事</w:t>
            </w: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ascii="宋体" w:hAnsi="宋体" w:cs="宋体"/>
                <w:color w:val="auto"/>
              </w:rPr>
            </w:pPr>
            <w:r>
              <w:rPr>
                <w:rFonts w:hint="eastAsia" w:ascii="宋体" w:hAnsi="宋体" w:cs="宋体"/>
                <w:color w:val="auto"/>
              </w:rPr>
              <w:t>1.做好部门新闻宣传工作</w:t>
            </w:r>
          </w:p>
        </w:tc>
        <w:tc>
          <w:tcPr>
            <w:tcW w:w="6379" w:type="dxa"/>
          </w:tcPr>
          <w:p>
            <w:pPr>
              <w:spacing w:line="360" w:lineRule="auto"/>
              <w:jc w:val="left"/>
              <w:rPr>
                <w:rFonts w:ascii="宋体" w:hAnsi="宋体" w:cs="宋体"/>
                <w:color w:val="auto"/>
              </w:rPr>
            </w:pPr>
            <w:r>
              <w:rPr>
                <w:rFonts w:hint="eastAsia" w:ascii="宋体" w:hAnsi="宋体" w:cs="宋体"/>
                <w:color w:val="auto"/>
              </w:rPr>
              <w:t>1.及时报道部门工作情况，并撰写新闻稿，每月至少向部门网站发布</w:t>
            </w:r>
            <w:r>
              <w:rPr>
                <w:rFonts w:ascii="宋体" w:hAnsi="宋体" w:cs="宋体"/>
                <w:color w:val="auto"/>
              </w:rPr>
              <w:t>1</w:t>
            </w:r>
            <w:r>
              <w:rPr>
                <w:rFonts w:hint="eastAsia" w:ascii="宋体" w:hAnsi="宋体" w:cs="宋体"/>
                <w:color w:val="auto"/>
              </w:rPr>
              <w:t>篇工作新闻稿，文本差错率为0；</w:t>
            </w:r>
          </w:p>
          <w:p>
            <w:pPr>
              <w:spacing w:line="360" w:lineRule="auto"/>
              <w:jc w:val="left"/>
              <w:rPr>
                <w:rFonts w:ascii="宋体" w:hAnsi="宋体" w:cs="宋体"/>
                <w:color w:val="auto"/>
              </w:rPr>
            </w:pPr>
            <w:r>
              <w:rPr>
                <w:rFonts w:hint="eastAsia" w:ascii="宋体" w:hAnsi="宋体" w:cs="宋体"/>
                <w:color w:val="auto"/>
              </w:rPr>
              <w:t>2.每月按时报送新闻发稿情况；</w:t>
            </w:r>
          </w:p>
          <w:p>
            <w:pPr>
              <w:spacing w:line="360" w:lineRule="auto"/>
              <w:jc w:val="left"/>
              <w:rPr>
                <w:rFonts w:ascii="宋体" w:hAnsi="宋体" w:cs="宋体"/>
                <w:color w:val="auto"/>
              </w:rPr>
            </w:pPr>
            <w:r>
              <w:rPr>
                <w:rFonts w:ascii="宋体" w:hAnsi="宋体" w:cs="宋体"/>
                <w:color w:val="auto"/>
              </w:rPr>
              <w:t>3</w:t>
            </w:r>
            <w:r>
              <w:rPr>
                <w:rFonts w:hint="eastAsia" w:ascii="宋体" w:hAnsi="宋体" w:cs="宋体"/>
                <w:color w:val="auto"/>
              </w:rPr>
              <w:t>.每年年底，配合学校做好部门新闻宣传考核工作，考核结果</w:t>
            </w:r>
            <w:r>
              <w:rPr>
                <w:rFonts w:hint="eastAsia" w:ascii="宋体" w:hAnsi="宋体" w:cs="宋体"/>
                <w:color w:val="auto"/>
                <w:lang w:eastAsia="zh-CN"/>
              </w:rPr>
              <w:t>达到良好及以上</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2.</w:t>
            </w:r>
            <w:r>
              <w:rPr>
                <w:rFonts w:hint="eastAsia" w:cs="宋体" w:asciiTheme="minorEastAsia" w:hAnsiTheme="minorEastAsia"/>
                <w:color w:val="auto"/>
                <w:lang w:val="en-US" w:eastAsia="zh-CN"/>
              </w:rPr>
              <w:t>组织做好</w:t>
            </w:r>
            <w:r>
              <w:rPr>
                <w:rFonts w:hint="eastAsia" w:cs="宋体" w:asciiTheme="minorEastAsia" w:hAnsiTheme="minorEastAsia"/>
                <w:color w:val="auto"/>
                <w:lang w:eastAsia="zh-CN"/>
              </w:rPr>
              <w:t>学校</w:t>
            </w:r>
            <w:r>
              <w:rPr>
                <w:rFonts w:cs="宋体" w:asciiTheme="minorEastAsia" w:hAnsiTheme="minorEastAsia"/>
                <w:color w:val="auto"/>
              </w:rPr>
              <w:t>内部质量保证</w:t>
            </w:r>
            <w:r>
              <w:rPr>
                <w:rFonts w:hint="eastAsia" w:cs="宋体" w:asciiTheme="minorEastAsia" w:hAnsiTheme="minorEastAsia"/>
                <w:color w:val="auto"/>
              </w:rPr>
              <w:t>体系</w:t>
            </w:r>
            <w:r>
              <w:rPr>
                <w:rFonts w:cs="宋体" w:asciiTheme="minorEastAsia" w:hAnsiTheme="minorEastAsia"/>
                <w:color w:val="auto"/>
              </w:rPr>
              <w:t>建设与运行</w:t>
            </w:r>
            <w:r>
              <w:rPr>
                <w:rFonts w:hint="eastAsia" w:cs="宋体" w:asciiTheme="minorEastAsia" w:hAnsiTheme="minorEastAsia"/>
                <w:color w:val="auto"/>
                <w:lang w:eastAsia="zh-CN"/>
              </w:rPr>
              <w:t>实施</w:t>
            </w:r>
          </w:p>
        </w:tc>
        <w:tc>
          <w:tcPr>
            <w:tcW w:w="6379" w:type="dxa"/>
          </w:tcPr>
          <w:p>
            <w:pPr>
              <w:spacing w:line="360" w:lineRule="auto"/>
              <w:jc w:val="left"/>
              <w:rPr>
                <w:rFonts w:hint="default" w:ascii="宋体" w:hAnsi="宋体" w:cs="宋体" w:eastAsiaTheme="minorEastAsia"/>
                <w:color w:val="auto"/>
                <w:lang w:val="en-US" w:eastAsia="zh-CN"/>
              </w:rPr>
            </w:pPr>
            <w:r>
              <w:rPr>
                <w:rFonts w:hint="eastAsia" w:ascii="宋体" w:hAnsi="宋体" w:cs="宋体"/>
                <w:color w:val="auto"/>
              </w:rPr>
              <w:t>1</w:t>
            </w:r>
            <w:r>
              <w:rPr>
                <w:rFonts w:hint="eastAsia" w:ascii="宋体" w:hAnsi="宋体" w:cs="宋体"/>
                <w:color w:val="auto"/>
                <w:lang w:eastAsia="zh-CN"/>
              </w:rPr>
              <w:t>.组织指导学校各部门</w:t>
            </w:r>
            <w:r>
              <w:rPr>
                <w:rFonts w:hint="eastAsia" w:ascii="宋体" w:hAnsi="宋体" w:cs="宋体"/>
                <w:color w:val="auto"/>
              </w:rPr>
              <w:t>按照</w:t>
            </w:r>
            <w:r>
              <w:rPr>
                <w:rFonts w:hint="eastAsia" w:ascii="宋体" w:hAnsi="宋体" w:cs="宋体"/>
                <w:color w:val="auto"/>
                <w:lang w:eastAsia="zh-CN"/>
              </w:rPr>
              <w:t>内部质量保证体系建设年度工作计划</w:t>
            </w:r>
            <w:r>
              <w:rPr>
                <w:rFonts w:hint="eastAsia" w:ascii="宋体" w:hAnsi="宋体" w:cs="宋体"/>
                <w:color w:val="auto"/>
              </w:rPr>
              <w:t>有序开展工作，</w:t>
            </w:r>
            <w:r>
              <w:rPr>
                <w:rFonts w:hint="eastAsia" w:ascii="宋体" w:hAnsi="宋体" w:cs="宋体"/>
                <w:color w:val="auto"/>
                <w:lang w:eastAsia="zh-CN"/>
              </w:rPr>
              <w:t>且工作计划执行率达到</w:t>
            </w:r>
            <w:r>
              <w:rPr>
                <w:rFonts w:hint="eastAsia" w:ascii="宋体" w:hAnsi="宋体" w:cs="宋体"/>
                <w:color w:val="auto"/>
                <w:lang w:val="en-US" w:eastAsia="zh-CN"/>
              </w:rPr>
              <w:t>90%以上；</w:t>
            </w:r>
          </w:p>
          <w:p>
            <w:pPr>
              <w:spacing w:line="360" w:lineRule="auto"/>
              <w:jc w:val="left"/>
              <w:rPr>
                <w:rFonts w:ascii="宋体" w:hAnsi="宋体" w:cs="宋体"/>
                <w:color w:val="auto"/>
                <w:highlight w:val="yellow"/>
              </w:rPr>
            </w:pPr>
            <w:r>
              <w:rPr>
                <w:rFonts w:hint="eastAsia" w:ascii="宋体" w:hAnsi="宋体" w:cs="宋体"/>
                <w:color w:val="auto"/>
              </w:rPr>
              <w:t>2.每学期对各部门自主诊改工作指导</w:t>
            </w:r>
            <w:r>
              <w:rPr>
                <w:rFonts w:hint="eastAsia" w:ascii="宋体" w:hAnsi="宋体" w:cs="宋体"/>
                <w:color w:val="auto"/>
                <w:lang w:val="en-US" w:eastAsia="zh-CN"/>
              </w:rPr>
              <w:t>2</w:t>
            </w:r>
            <w:r>
              <w:rPr>
                <w:rFonts w:hint="eastAsia" w:ascii="宋体" w:hAnsi="宋体" w:cs="宋体"/>
                <w:color w:val="auto"/>
              </w:rPr>
              <w:t>次，并随时针对各部门自主诊改工作存在的问题，及时进行指导和回复。</w:t>
            </w:r>
          </w:p>
          <w:p>
            <w:pPr>
              <w:spacing w:line="360" w:lineRule="auto"/>
              <w:jc w:val="left"/>
              <w:rPr>
                <w:rFonts w:hint="eastAsia" w:ascii="宋体" w:hAnsi="宋体" w:cs="宋体"/>
                <w:color w:val="auto"/>
              </w:rPr>
            </w:pPr>
            <w:r>
              <w:rPr>
                <w:rFonts w:hint="eastAsia" w:ascii="宋体" w:hAnsi="宋体" w:cs="宋体"/>
                <w:color w:val="auto"/>
              </w:rPr>
              <w:t>3.每周对各部门自主诊改工作实施情况</w:t>
            </w:r>
            <w:r>
              <w:rPr>
                <w:rFonts w:hint="eastAsia" w:ascii="宋体" w:hAnsi="宋体" w:cs="宋体"/>
                <w:color w:val="auto"/>
                <w:lang w:eastAsia="zh-CN"/>
              </w:rPr>
              <w:t>进行</w:t>
            </w:r>
            <w:r>
              <w:rPr>
                <w:rFonts w:hint="eastAsia" w:ascii="宋体" w:hAnsi="宋体" w:cs="宋体"/>
                <w:color w:val="auto"/>
              </w:rPr>
              <w:t>及时监控、预警，针对诊改工作存在的问题</w:t>
            </w:r>
            <w:r>
              <w:rPr>
                <w:rFonts w:hint="eastAsia" w:ascii="宋体" w:hAnsi="宋体" w:cs="宋体"/>
                <w:color w:val="auto"/>
                <w:lang w:eastAsia="zh-CN"/>
              </w:rPr>
              <w:t>及时</w:t>
            </w:r>
            <w:r>
              <w:rPr>
                <w:rFonts w:hint="eastAsia" w:ascii="宋体" w:hAnsi="宋体" w:cs="宋体"/>
                <w:color w:val="auto"/>
              </w:rPr>
              <w:t>反馈到各部门，督促其改进，帮助其提高质量，且详细记录；</w:t>
            </w:r>
          </w:p>
          <w:p>
            <w:pPr>
              <w:spacing w:line="360" w:lineRule="auto"/>
              <w:jc w:val="left"/>
              <w:rPr>
                <w:rFonts w:hint="eastAsia" w:ascii="宋体" w:hAnsi="宋体" w:cs="宋体"/>
                <w:color w:val="auto"/>
              </w:rPr>
            </w:pPr>
            <w:r>
              <w:rPr>
                <w:rFonts w:hint="eastAsia" w:ascii="宋体" w:hAnsi="宋体" w:cs="宋体"/>
                <w:color w:val="auto"/>
                <w:lang w:val="en-US" w:eastAsia="zh-CN"/>
              </w:rPr>
              <w:t>4</w:t>
            </w:r>
            <w:r>
              <w:rPr>
                <w:rFonts w:hint="eastAsia" w:ascii="宋体" w:hAnsi="宋体" w:cs="宋体"/>
                <w:color w:val="auto"/>
              </w:rPr>
              <w:t>.收集各部门自主诊改报告，过程资料完整齐全。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3.督促第三方评价公司做好学生成长监测、应届毕业生培养质量评价等方面的工作</w:t>
            </w:r>
          </w:p>
        </w:tc>
        <w:tc>
          <w:tcPr>
            <w:tcW w:w="6379" w:type="dxa"/>
            <w:vAlign w:val="center"/>
          </w:tcPr>
          <w:p>
            <w:pPr>
              <w:spacing w:line="360" w:lineRule="auto"/>
              <w:jc w:val="left"/>
              <w:rPr>
                <w:rFonts w:ascii="宋体" w:hAnsi="宋体" w:cs="宋体"/>
                <w:color w:val="auto"/>
              </w:rPr>
            </w:pPr>
            <w:r>
              <w:rPr>
                <w:rFonts w:hint="eastAsia" w:ascii="宋体" w:hAnsi="宋体" w:cs="宋体"/>
                <w:color w:val="auto"/>
              </w:rPr>
              <w:t>1.协调组织相关部门，制定学校人才培养质量评价的具体内容；</w:t>
            </w:r>
          </w:p>
          <w:p>
            <w:pPr>
              <w:spacing w:line="360" w:lineRule="auto"/>
              <w:jc w:val="left"/>
              <w:rPr>
                <w:rFonts w:ascii="宋体" w:hAnsi="宋体" w:cs="宋体"/>
                <w:color w:val="auto"/>
              </w:rPr>
            </w:pPr>
            <w:r>
              <w:rPr>
                <w:rFonts w:hint="eastAsia" w:ascii="宋体" w:hAnsi="宋体" w:cs="宋体"/>
                <w:color w:val="auto"/>
              </w:rPr>
              <w:t>2.对</w:t>
            </w:r>
            <w:r>
              <w:rPr>
                <w:rFonts w:hint="eastAsia" w:cs="宋体" w:asciiTheme="minorEastAsia" w:hAnsiTheme="minorEastAsia"/>
                <w:color w:val="auto"/>
              </w:rPr>
              <w:t>第三方评价公司开展的</w:t>
            </w:r>
            <w:r>
              <w:rPr>
                <w:rFonts w:hint="eastAsia" w:ascii="宋体" w:hAnsi="宋体" w:cs="宋体"/>
                <w:color w:val="auto"/>
              </w:rPr>
              <w:t>评价工作进行监督，发现问题，及时反馈，并提出改进方案，</w:t>
            </w:r>
            <w:r>
              <w:rPr>
                <w:rFonts w:ascii="宋体" w:hAnsi="宋体" w:cs="宋体"/>
                <w:color w:val="auto"/>
              </w:rPr>
              <w:t>过程材料记录准确；</w:t>
            </w:r>
          </w:p>
          <w:p>
            <w:pPr>
              <w:spacing w:line="360" w:lineRule="auto"/>
              <w:jc w:val="left"/>
              <w:rPr>
                <w:rFonts w:ascii="宋体" w:hAnsi="宋体" w:cs="宋体"/>
                <w:color w:val="auto"/>
              </w:rPr>
            </w:pPr>
            <w:r>
              <w:rPr>
                <w:rFonts w:hint="eastAsia" w:ascii="宋体" w:hAnsi="宋体" w:cs="宋体"/>
                <w:color w:val="auto"/>
              </w:rPr>
              <w:t>3.协调组织相关部门，对各种评价结果进行审核，并及时反馈；</w:t>
            </w:r>
          </w:p>
          <w:p>
            <w:pPr>
              <w:spacing w:line="360" w:lineRule="auto"/>
              <w:jc w:val="left"/>
              <w:rPr>
                <w:rFonts w:ascii="宋体" w:hAnsi="宋体" w:cs="宋体"/>
                <w:color w:val="auto"/>
              </w:rPr>
            </w:pPr>
            <w:r>
              <w:rPr>
                <w:rFonts w:hint="eastAsia" w:ascii="宋体" w:hAnsi="宋体" w:cs="宋体"/>
                <w:color w:val="auto"/>
              </w:rPr>
              <w:t>4.相关资料完整齐全并归档。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4.加强</w:t>
            </w:r>
            <w:r>
              <w:rPr>
                <w:rFonts w:cs="宋体" w:asciiTheme="minorEastAsia" w:hAnsiTheme="minorEastAsia"/>
                <w:color w:val="auto"/>
              </w:rPr>
              <w:t>与第三方</w:t>
            </w:r>
            <w:r>
              <w:rPr>
                <w:rFonts w:hint="eastAsia" w:cs="宋体" w:asciiTheme="minorEastAsia" w:hAnsiTheme="minorEastAsia"/>
                <w:color w:val="auto"/>
              </w:rPr>
              <w:t>评价</w:t>
            </w:r>
            <w:r>
              <w:rPr>
                <w:rFonts w:cs="宋体" w:asciiTheme="minorEastAsia" w:hAnsiTheme="minorEastAsia"/>
                <w:color w:val="auto"/>
              </w:rPr>
              <w:t>公司的</w:t>
            </w:r>
            <w:r>
              <w:rPr>
                <w:rFonts w:hint="eastAsia" w:cs="宋体" w:asciiTheme="minorEastAsia" w:hAnsiTheme="minorEastAsia"/>
                <w:color w:val="auto"/>
              </w:rPr>
              <w:t>沟通</w:t>
            </w:r>
            <w:r>
              <w:rPr>
                <w:rFonts w:cs="宋体" w:asciiTheme="minorEastAsia" w:hAnsiTheme="minorEastAsia"/>
                <w:color w:val="auto"/>
              </w:rPr>
              <w:t>，</w:t>
            </w:r>
            <w:r>
              <w:rPr>
                <w:rFonts w:hint="eastAsia" w:cs="宋体" w:asciiTheme="minorEastAsia" w:hAnsiTheme="minorEastAsia"/>
                <w:color w:val="auto"/>
              </w:rPr>
              <w:t>为第三方评价公司提供数据支撑</w:t>
            </w:r>
          </w:p>
        </w:tc>
        <w:tc>
          <w:tcPr>
            <w:tcW w:w="6379" w:type="dxa"/>
          </w:tcPr>
          <w:p>
            <w:pPr>
              <w:spacing w:line="360" w:lineRule="auto"/>
              <w:jc w:val="left"/>
              <w:rPr>
                <w:rFonts w:ascii="宋体" w:hAnsi="宋体" w:cs="宋体"/>
                <w:color w:val="auto"/>
              </w:rPr>
            </w:pPr>
            <w:r>
              <w:rPr>
                <w:rFonts w:hint="eastAsia" w:ascii="宋体" w:hAnsi="宋体" w:cs="宋体"/>
                <w:color w:val="auto"/>
              </w:rPr>
              <w:t>1.每周通过微信、电话等联络方式及时与第三方评价公司对其合作内容进行沟通和协商；</w:t>
            </w:r>
          </w:p>
          <w:p>
            <w:pPr>
              <w:spacing w:line="360" w:lineRule="auto"/>
              <w:jc w:val="left"/>
              <w:rPr>
                <w:rFonts w:ascii="宋体" w:hAnsi="宋体" w:cs="宋体"/>
                <w:color w:val="auto"/>
              </w:rPr>
            </w:pPr>
            <w:r>
              <w:rPr>
                <w:rFonts w:hint="eastAsia" w:ascii="宋体" w:hAnsi="宋体" w:cs="宋体"/>
                <w:color w:val="auto"/>
              </w:rPr>
              <w:t>2.及时把与第三方评价公司合作所需的相关数据提供给对方；</w:t>
            </w:r>
          </w:p>
          <w:p>
            <w:pPr>
              <w:spacing w:line="360" w:lineRule="auto"/>
              <w:jc w:val="left"/>
              <w:rPr>
                <w:rFonts w:ascii="宋体" w:hAnsi="宋体" w:cs="宋体"/>
                <w:color w:val="auto"/>
              </w:rPr>
            </w:pPr>
            <w:r>
              <w:rPr>
                <w:rFonts w:hint="eastAsia" w:ascii="宋体" w:hAnsi="宋体" w:cs="宋体"/>
                <w:color w:val="auto"/>
              </w:rPr>
              <w:t>3.每周通过第三方评价公司提供的工作状态数据网站对第三方评价公司开展的工作进行检查，并详细记录；</w:t>
            </w:r>
          </w:p>
          <w:p>
            <w:pPr>
              <w:spacing w:line="360" w:lineRule="auto"/>
              <w:jc w:val="left"/>
              <w:rPr>
                <w:rFonts w:ascii="宋体" w:hAnsi="宋体" w:cs="宋体"/>
                <w:color w:val="auto"/>
              </w:rPr>
            </w:pPr>
            <w:r>
              <w:rPr>
                <w:rFonts w:hint="eastAsia" w:ascii="宋体" w:hAnsi="宋体" w:cs="宋体"/>
                <w:color w:val="auto"/>
              </w:rPr>
              <w:t>4.每周对第三方评价公司开展工作情况进行分析总结，发现问题，及时反馈给第三方评价公司；</w:t>
            </w:r>
          </w:p>
          <w:p>
            <w:pPr>
              <w:spacing w:line="360" w:lineRule="auto"/>
              <w:jc w:val="left"/>
              <w:rPr>
                <w:rFonts w:ascii="宋体" w:hAnsi="宋体" w:cs="宋体"/>
                <w:color w:val="auto"/>
              </w:rPr>
            </w:pPr>
            <w:r>
              <w:rPr>
                <w:rFonts w:hint="eastAsia" w:ascii="宋体" w:hAnsi="宋体" w:cs="宋体"/>
                <w:color w:val="auto"/>
              </w:rPr>
              <w:t>5.所有过程材料齐全，无遗漏。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5.组织对第三方评价公司的工作进行考核评价</w:t>
            </w:r>
          </w:p>
        </w:tc>
        <w:tc>
          <w:tcPr>
            <w:tcW w:w="6379" w:type="dxa"/>
          </w:tcPr>
          <w:p>
            <w:pPr>
              <w:spacing w:line="360" w:lineRule="auto"/>
              <w:jc w:val="left"/>
              <w:rPr>
                <w:rFonts w:ascii="宋体" w:hAnsi="宋体" w:cs="宋体"/>
                <w:color w:val="auto"/>
              </w:rPr>
            </w:pPr>
            <w:r>
              <w:rPr>
                <w:rFonts w:hint="eastAsia" w:ascii="宋体" w:hAnsi="宋体" w:cs="宋体"/>
                <w:color w:val="auto"/>
              </w:rPr>
              <w:t>1.按照与第三方合作公司签订的合同，定期对第三方公司的工作进行检查，记录详尽；</w:t>
            </w:r>
          </w:p>
          <w:p>
            <w:pPr>
              <w:spacing w:line="360" w:lineRule="auto"/>
              <w:jc w:val="left"/>
              <w:rPr>
                <w:rFonts w:ascii="宋体" w:hAnsi="宋体" w:cs="宋体"/>
                <w:color w:val="auto"/>
              </w:rPr>
            </w:pPr>
            <w:r>
              <w:rPr>
                <w:rFonts w:hint="eastAsia" w:ascii="宋体" w:hAnsi="宋体" w:cs="宋体"/>
                <w:color w:val="auto"/>
              </w:rPr>
              <w:t>2.合同期限结束，收集好考核相关材料，组织好考核评价工作，并将其结果上报学校；</w:t>
            </w:r>
          </w:p>
          <w:p>
            <w:pPr>
              <w:spacing w:line="360" w:lineRule="auto"/>
              <w:jc w:val="left"/>
              <w:rPr>
                <w:rFonts w:ascii="宋体" w:hAnsi="宋体" w:cs="宋体"/>
                <w:color w:val="auto"/>
              </w:rPr>
            </w:pPr>
            <w:r>
              <w:rPr>
                <w:rFonts w:hint="eastAsia" w:ascii="宋体" w:hAnsi="宋体" w:cs="宋体"/>
                <w:color w:val="auto"/>
              </w:rPr>
              <w:t>3.考核评价相关资料完整齐全并归档。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6.编制并发布学校质量精神文化方面的宣传内容</w:t>
            </w:r>
          </w:p>
        </w:tc>
        <w:tc>
          <w:tcPr>
            <w:tcW w:w="6379" w:type="dxa"/>
          </w:tcPr>
          <w:p>
            <w:pPr>
              <w:spacing w:line="360" w:lineRule="auto"/>
              <w:jc w:val="left"/>
              <w:rPr>
                <w:rFonts w:ascii="宋体" w:hAnsi="宋体" w:cs="宋体"/>
                <w:color w:val="auto"/>
              </w:rPr>
            </w:pPr>
            <w:r>
              <w:rPr>
                <w:rFonts w:hint="eastAsia" w:ascii="宋体" w:hAnsi="宋体" w:cs="宋体"/>
                <w:color w:val="auto"/>
              </w:rPr>
              <w:t>1.按照计划开展质量文化方面的宣传，每学期运用微信、校园网等媒体宣传报道诊改相关政策、文件及方案，不少于3次；宣传报道诊改工作状态和重点工作开展情况，不少于3次；</w:t>
            </w:r>
          </w:p>
          <w:p>
            <w:pPr>
              <w:spacing w:line="360" w:lineRule="auto"/>
              <w:jc w:val="left"/>
              <w:rPr>
                <w:rFonts w:ascii="宋体" w:hAnsi="宋体" w:cs="宋体"/>
                <w:color w:val="auto"/>
              </w:rPr>
            </w:pPr>
            <w:r>
              <w:rPr>
                <w:rFonts w:hint="eastAsia" w:ascii="宋体" w:hAnsi="宋体" w:cs="宋体"/>
                <w:color w:val="auto"/>
              </w:rPr>
              <w:t>2.各种宣传佐证材料齐全；</w:t>
            </w:r>
          </w:p>
          <w:p>
            <w:pPr>
              <w:spacing w:line="360" w:lineRule="auto"/>
              <w:jc w:val="left"/>
              <w:rPr>
                <w:rFonts w:ascii="宋体" w:hAnsi="宋体" w:cs="宋体"/>
                <w:color w:val="auto"/>
              </w:rPr>
            </w:pPr>
            <w:r>
              <w:rPr>
                <w:rFonts w:hint="eastAsia" w:ascii="宋体" w:hAnsi="宋体" w:cs="宋体"/>
                <w:color w:val="auto"/>
              </w:rPr>
              <w:t>3.宣传效果明显，教职工质量意识有明显提升。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7.协助指导并检查各部门质量文化氛围建设</w:t>
            </w:r>
          </w:p>
        </w:tc>
        <w:tc>
          <w:tcPr>
            <w:tcW w:w="6379" w:type="dxa"/>
          </w:tcPr>
          <w:p>
            <w:pPr>
              <w:spacing w:line="360" w:lineRule="auto"/>
              <w:jc w:val="left"/>
              <w:rPr>
                <w:rFonts w:ascii="宋体" w:hAnsi="宋体" w:cs="宋体"/>
                <w:color w:val="auto"/>
              </w:rPr>
            </w:pPr>
            <w:r>
              <w:rPr>
                <w:rFonts w:hint="eastAsia" w:ascii="宋体" w:hAnsi="宋体" w:cs="宋体"/>
                <w:color w:val="auto"/>
              </w:rPr>
              <w:t>1.每月统计各部门开展质量文化建设情况并进行分析总结；</w:t>
            </w:r>
          </w:p>
          <w:p>
            <w:pPr>
              <w:spacing w:line="360" w:lineRule="auto"/>
              <w:jc w:val="left"/>
              <w:rPr>
                <w:rFonts w:ascii="宋体" w:hAnsi="宋体" w:cs="宋体"/>
                <w:color w:val="auto"/>
              </w:rPr>
            </w:pPr>
            <w:r>
              <w:rPr>
                <w:rFonts w:hint="eastAsia" w:ascii="宋体" w:hAnsi="宋体" w:cs="宋体"/>
                <w:color w:val="auto"/>
              </w:rPr>
              <w:t>2.根据每月针对各部门质量文化氛围建设情况的检查，分析其存在问题，并及时反馈和指导；</w:t>
            </w:r>
          </w:p>
          <w:p>
            <w:pPr>
              <w:spacing w:line="360" w:lineRule="auto"/>
              <w:jc w:val="left"/>
              <w:rPr>
                <w:rFonts w:ascii="宋体" w:hAnsi="宋体" w:cs="宋体"/>
                <w:color w:val="auto"/>
              </w:rPr>
            </w:pPr>
            <w:r>
              <w:rPr>
                <w:rFonts w:hint="eastAsia" w:ascii="宋体" w:hAnsi="宋体" w:cs="宋体"/>
                <w:color w:val="auto"/>
              </w:rPr>
              <w:t>3.每学期末，认真分析各部门质量文化建设情况，凝练各部门质量文化氛围建设工作特色与不足，撰写情况总结</w:t>
            </w:r>
            <w:r>
              <w:rPr>
                <w:rFonts w:hint="eastAsia" w:ascii="宋体" w:hAnsi="宋体" w:cs="宋体"/>
                <w:color w:val="auto"/>
                <w:lang w:eastAsia="zh-CN"/>
              </w:rPr>
              <w:t>，</w:t>
            </w:r>
            <w:r>
              <w:rPr>
                <w:rFonts w:hint="eastAsia" w:ascii="宋体" w:hAnsi="宋体" w:cs="宋体"/>
                <w:color w:val="auto"/>
              </w:rPr>
              <w:t>语句通顺，逻辑层次清晰，文本差错率为0。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8.组织相关的质量文化建设活动</w:t>
            </w:r>
          </w:p>
        </w:tc>
        <w:tc>
          <w:tcPr>
            <w:tcW w:w="6379" w:type="dxa"/>
          </w:tcPr>
          <w:p>
            <w:pPr>
              <w:spacing w:line="360" w:lineRule="auto"/>
              <w:rPr>
                <w:rFonts w:asciiTheme="minorEastAsia" w:hAnsiTheme="minorEastAsia" w:cstheme="minorEastAsia"/>
                <w:color w:val="auto"/>
              </w:rPr>
            </w:pPr>
            <w:r>
              <w:rPr>
                <w:rFonts w:hint="eastAsia" w:asciiTheme="minorEastAsia" w:hAnsiTheme="minorEastAsia" w:cstheme="minorEastAsia"/>
                <w:color w:val="auto"/>
              </w:rPr>
              <w:t>1.每年3月协助宣传统战部制定学校质量文化建设工作计划；</w:t>
            </w:r>
          </w:p>
          <w:p>
            <w:pPr>
              <w:spacing w:line="360" w:lineRule="auto"/>
              <w:rPr>
                <w:rFonts w:hint="eastAsia" w:asciiTheme="minorEastAsia" w:hAnsiTheme="minorEastAsia" w:cstheme="minorEastAsia"/>
                <w:color w:val="auto"/>
              </w:rPr>
            </w:pPr>
            <w:r>
              <w:rPr>
                <w:rFonts w:hint="eastAsia" w:asciiTheme="minorEastAsia" w:hAnsiTheme="minorEastAsia" w:cstheme="minorEastAsia"/>
                <w:color w:val="auto"/>
              </w:rPr>
              <w:t>2.按照计划开展质量文化建设活动，每</w:t>
            </w:r>
            <w:r>
              <w:rPr>
                <w:rFonts w:hint="eastAsia" w:asciiTheme="minorEastAsia" w:hAnsiTheme="minorEastAsia" w:cstheme="minorEastAsia"/>
                <w:color w:val="auto"/>
                <w:lang w:val="en-US" w:eastAsia="zh-CN"/>
              </w:rPr>
              <w:t>学期</w:t>
            </w:r>
            <w:r>
              <w:rPr>
                <w:rFonts w:hint="eastAsia" w:asciiTheme="minorEastAsia" w:hAnsiTheme="minorEastAsia" w:cstheme="minorEastAsia"/>
                <w:color w:val="auto"/>
              </w:rPr>
              <w:t>不少于</w:t>
            </w:r>
            <w:r>
              <w:rPr>
                <w:rFonts w:hint="eastAsia" w:asciiTheme="minorEastAsia" w:hAnsiTheme="minorEastAsia" w:cstheme="minorEastAsia"/>
                <w:color w:val="auto"/>
                <w:lang w:val="en-US" w:eastAsia="zh-CN"/>
              </w:rPr>
              <w:t>1</w:t>
            </w:r>
            <w:r>
              <w:rPr>
                <w:rFonts w:hint="eastAsia" w:asciiTheme="minorEastAsia" w:hAnsiTheme="minorEastAsia" w:cstheme="minorEastAsia"/>
                <w:color w:val="auto"/>
              </w:rPr>
              <w:t>次；</w:t>
            </w:r>
          </w:p>
          <w:p>
            <w:pPr>
              <w:spacing w:line="360" w:lineRule="auto"/>
              <w:rPr>
                <w:rFonts w:asciiTheme="minorEastAsia" w:hAnsiTheme="minorEastAsia" w:cstheme="minorEastAsia"/>
                <w:color w:val="auto"/>
              </w:rPr>
            </w:pPr>
            <w:r>
              <w:rPr>
                <w:rFonts w:hint="eastAsia" w:asciiTheme="minorEastAsia" w:hAnsiTheme="minorEastAsia" w:cstheme="minorEastAsia"/>
                <w:color w:val="auto"/>
              </w:rPr>
              <w:t>3.各种</w:t>
            </w:r>
            <w:r>
              <w:rPr>
                <w:rFonts w:hint="eastAsia" w:asciiTheme="minorEastAsia" w:hAnsiTheme="minorEastAsia" w:cstheme="minorEastAsia"/>
                <w:color w:val="auto"/>
                <w:lang w:val="en-US" w:eastAsia="zh-CN"/>
              </w:rPr>
              <w:t>质量文化建设</w:t>
            </w:r>
            <w:r>
              <w:rPr>
                <w:rFonts w:hint="eastAsia" w:asciiTheme="minorEastAsia" w:hAnsiTheme="minorEastAsia" w:cstheme="minorEastAsia"/>
                <w:color w:val="auto"/>
              </w:rPr>
              <w:t>活动</w:t>
            </w:r>
            <w:r>
              <w:rPr>
                <w:rFonts w:hint="eastAsia" w:asciiTheme="minorEastAsia" w:hAnsiTheme="minorEastAsia" w:cstheme="minorEastAsia"/>
                <w:color w:val="auto"/>
                <w:lang w:val="en-US" w:eastAsia="zh-CN"/>
              </w:rPr>
              <w:t>过程</w:t>
            </w:r>
            <w:r>
              <w:rPr>
                <w:rFonts w:hint="eastAsia" w:asciiTheme="minorEastAsia" w:hAnsiTheme="minorEastAsia" w:cstheme="minorEastAsia"/>
                <w:color w:val="auto"/>
              </w:rPr>
              <w:t>材料齐全；</w:t>
            </w:r>
          </w:p>
          <w:p>
            <w:pPr>
              <w:spacing w:line="360" w:lineRule="auto"/>
              <w:jc w:val="left"/>
              <w:rPr>
                <w:rFonts w:ascii="宋体" w:hAnsi="宋体" w:cs="宋体"/>
                <w:color w:val="auto"/>
              </w:rPr>
            </w:pPr>
            <w:r>
              <w:rPr>
                <w:rFonts w:hint="eastAsia" w:asciiTheme="minorEastAsia" w:hAnsiTheme="minorEastAsia" w:cstheme="minorEastAsia"/>
                <w:color w:val="auto"/>
              </w:rPr>
              <w:t>4.质量文化建设活动效果明显，教职工质量意识有明显提升。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hint="eastAsia" w:ascii="Times New Roman" w:hAnsi="Times New Roman" w:cs="Times New Roman" w:eastAsiaTheme="minorEastAsia"/>
                <w:color w:val="auto"/>
                <w:kern w:val="2"/>
                <w:sz w:val="21"/>
                <w:szCs w:val="24"/>
                <w:lang w:val="en-US" w:eastAsia="zh-CN" w:bidi="ar-SA"/>
              </w:rPr>
            </w:pPr>
            <w:r>
              <w:rPr>
                <w:rFonts w:hint="eastAsia" w:ascii="Times New Roman" w:hAnsi="Times New Roman" w:cs="Times New Roman"/>
                <w:color w:val="auto"/>
                <w:lang w:val="en-US" w:eastAsia="zh-CN"/>
              </w:rPr>
              <w:t>9</w:t>
            </w:r>
            <w:r>
              <w:rPr>
                <w:rFonts w:hint="eastAsia" w:ascii="Times New Roman" w:hAnsi="Times New Roman" w:cs="Times New Roman"/>
                <w:color w:val="auto"/>
              </w:rPr>
              <w:t>.部门</w:t>
            </w:r>
            <w:r>
              <w:rPr>
                <w:rFonts w:ascii="Times New Roman" w:hAnsi="Times New Roman" w:cs="Times New Roman"/>
                <w:color w:val="auto"/>
              </w:rPr>
              <w:t>资产管理</w:t>
            </w:r>
          </w:p>
        </w:tc>
        <w:tc>
          <w:tcPr>
            <w:tcW w:w="6379" w:type="dxa"/>
            <w:vAlign w:val="top"/>
          </w:tcPr>
          <w:p>
            <w:pPr>
              <w:spacing w:line="360" w:lineRule="auto"/>
              <w:jc w:val="left"/>
              <w:rPr>
                <w:rFonts w:ascii="宋体" w:hAnsi="宋体" w:cs="宋体"/>
                <w:color w:val="auto"/>
              </w:rPr>
            </w:pPr>
            <w:r>
              <w:rPr>
                <w:rFonts w:hint="eastAsia" w:ascii="宋体" w:hAnsi="宋体" w:cs="宋体"/>
                <w:color w:val="auto"/>
              </w:rPr>
              <w:t>1.做好本部门资产的申购、入库、</w:t>
            </w:r>
            <w:r>
              <w:rPr>
                <w:rFonts w:hint="eastAsia" w:ascii="宋体" w:hAnsi="宋体" w:cs="宋体"/>
                <w:color w:val="auto"/>
                <w:lang w:eastAsia="zh-CN"/>
              </w:rPr>
              <w:t>登记</w:t>
            </w:r>
            <w:r>
              <w:rPr>
                <w:rFonts w:hint="eastAsia" w:ascii="宋体" w:hAnsi="宋体" w:cs="宋体"/>
                <w:color w:val="auto"/>
              </w:rPr>
              <w:t>、张贴资产标签等方面的工作，配合学院后勤处每学期的资产清查；</w:t>
            </w:r>
          </w:p>
          <w:p>
            <w:pPr>
              <w:spacing w:line="360" w:lineRule="auto"/>
              <w:jc w:val="left"/>
              <w:rPr>
                <w:rFonts w:ascii="宋体" w:hAnsi="宋体" w:cs="宋体"/>
                <w:color w:val="auto"/>
              </w:rPr>
            </w:pPr>
            <w:r>
              <w:rPr>
                <w:rFonts w:hint="eastAsia" w:ascii="宋体" w:hAnsi="宋体" w:cs="宋体"/>
                <w:color w:val="auto"/>
              </w:rPr>
              <w:t>2.按照学院资产管理要求，3个工作日内完成部门新添置设备资产入库手续、张贴资产标签，部门固定资产标签张贴</w:t>
            </w:r>
            <w:r>
              <w:rPr>
                <w:rFonts w:hint="eastAsia" w:ascii="宋体" w:hAnsi="宋体" w:cs="宋体"/>
                <w:color w:val="auto"/>
                <w:lang w:val="en-US" w:eastAsia="zh-CN"/>
              </w:rPr>
              <w:t>100</w:t>
            </w:r>
            <w:r>
              <w:rPr>
                <w:rFonts w:hint="eastAsia" w:ascii="宋体" w:hAnsi="宋体" w:cs="宋体"/>
                <w:color w:val="auto"/>
              </w:rPr>
              <w:t>%以上，固定资产变动时及时办理交接手续，达到报废条件的设备及时办理报废；</w:t>
            </w:r>
          </w:p>
          <w:p>
            <w:pPr>
              <w:spacing w:line="360" w:lineRule="auto"/>
              <w:jc w:val="left"/>
              <w:rPr>
                <w:rFonts w:hint="eastAsia" w:ascii="宋体" w:hAnsi="宋体" w:cs="宋体" w:eastAsiaTheme="minorEastAsia"/>
                <w:color w:val="auto"/>
                <w:kern w:val="2"/>
                <w:sz w:val="21"/>
                <w:szCs w:val="24"/>
                <w:lang w:val="en-US" w:eastAsia="zh-CN" w:bidi="ar-SA"/>
              </w:rPr>
            </w:pPr>
            <w:r>
              <w:rPr>
                <w:rFonts w:hint="eastAsia" w:ascii="宋体" w:hAnsi="宋体" w:cs="宋体"/>
                <w:color w:val="auto"/>
              </w:rPr>
              <w:t>3.每年年底对部门管理的资产进行自查清理，核对本部门资产，确保</w:t>
            </w:r>
            <w:r>
              <w:rPr>
                <w:rFonts w:hint="eastAsia" w:ascii="宋体" w:hAnsi="宋体" w:cs="宋体"/>
                <w:color w:val="auto"/>
                <w:lang w:val="en-US" w:eastAsia="zh-CN"/>
              </w:rPr>
              <w:t>账</w:t>
            </w:r>
            <w:r>
              <w:rPr>
                <w:rFonts w:hint="eastAsia" w:ascii="宋体" w:hAnsi="宋体" w:cs="宋体"/>
                <w:color w:val="auto"/>
              </w:rPr>
              <w:t>物卡一致，</w:t>
            </w:r>
            <w:r>
              <w:rPr>
                <w:rFonts w:hint="eastAsia" w:ascii="宋体" w:hAnsi="宋体" w:cs="宋体"/>
                <w:color w:val="auto"/>
                <w:lang w:val="en-US" w:eastAsia="zh-CN"/>
              </w:rPr>
              <w:t>账</w:t>
            </w:r>
            <w:r>
              <w:rPr>
                <w:rFonts w:hint="eastAsia" w:ascii="宋体" w:hAnsi="宋体" w:cs="宋体"/>
                <w:color w:val="auto"/>
                <w:lang w:eastAsia="zh-CN"/>
              </w:rPr>
              <w:t>物</w:t>
            </w:r>
            <w:r>
              <w:rPr>
                <w:rFonts w:hint="eastAsia" w:ascii="宋体" w:hAnsi="宋体" w:cs="宋体"/>
                <w:color w:val="auto"/>
              </w:rPr>
              <w:t>卡相符率</w:t>
            </w:r>
            <w:r>
              <w:rPr>
                <w:rFonts w:hint="eastAsia" w:ascii="宋体" w:hAnsi="宋体" w:cs="宋体"/>
                <w:color w:val="auto"/>
                <w:lang w:val="en-US" w:eastAsia="zh-CN"/>
              </w:rPr>
              <w:t>100</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hint="eastAsia" w:ascii="Times New Roman" w:hAnsi="Times New Roman" w:cs="Times New Roman" w:eastAsiaTheme="minorEastAsia"/>
                <w:color w:val="auto"/>
                <w:kern w:val="2"/>
                <w:sz w:val="21"/>
                <w:szCs w:val="24"/>
                <w:lang w:val="en-US" w:eastAsia="zh-CN" w:bidi="ar-SA"/>
              </w:rPr>
            </w:pPr>
            <w:r>
              <w:rPr>
                <w:rFonts w:hint="eastAsia" w:ascii="Times New Roman" w:cs="Times New Roman" w:hAnsiTheme="minorEastAsia"/>
                <w:color w:val="auto"/>
                <w:lang w:val="en-US" w:eastAsia="zh-CN"/>
              </w:rPr>
              <w:t>10</w:t>
            </w:r>
            <w:r>
              <w:rPr>
                <w:rFonts w:hint="eastAsia" w:ascii="Times New Roman" w:cs="Times New Roman" w:hAnsiTheme="minorEastAsia"/>
                <w:color w:val="auto"/>
              </w:rPr>
              <w:t>.</w:t>
            </w:r>
            <w:r>
              <w:rPr>
                <w:rFonts w:ascii="Times New Roman" w:cs="Times New Roman" w:hAnsiTheme="minorEastAsia"/>
                <w:color w:val="auto"/>
              </w:rPr>
              <w:t>部门相关文件、通知的发放</w:t>
            </w:r>
          </w:p>
        </w:tc>
        <w:tc>
          <w:tcPr>
            <w:tcW w:w="6379" w:type="dxa"/>
            <w:vAlign w:val="top"/>
          </w:tcPr>
          <w:p>
            <w:pPr>
              <w:spacing w:line="360" w:lineRule="auto"/>
              <w:jc w:val="left"/>
              <w:rPr>
                <w:rFonts w:ascii="Times New Roman" w:hAnsi="Times New Roman" w:cs="Times New Roman"/>
                <w:color w:val="auto"/>
              </w:rPr>
            </w:pPr>
            <w:r>
              <w:rPr>
                <w:rFonts w:hint="eastAsia" w:ascii="Times New Roman" w:hAnsi="Times New Roman" w:cs="Times New Roman"/>
                <w:color w:val="auto"/>
              </w:rPr>
              <w:t>1.</w:t>
            </w:r>
            <w:r>
              <w:rPr>
                <w:rFonts w:ascii="Times New Roman" w:hAnsi="Times New Roman" w:cs="Times New Roman"/>
                <w:color w:val="auto"/>
              </w:rPr>
              <w:t>根据工作任务，撰写文件初稿，确保文本内容无误；</w:t>
            </w:r>
          </w:p>
          <w:p>
            <w:pPr>
              <w:spacing w:line="360" w:lineRule="auto"/>
              <w:jc w:val="left"/>
              <w:rPr>
                <w:rFonts w:ascii="Times New Roman" w:hAnsi="Times New Roman" w:cs="Times New Roman"/>
                <w:color w:val="auto"/>
              </w:rPr>
            </w:pPr>
            <w:r>
              <w:rPr>
                <w:rFonts w:ascii="Times New Roman" w:hAnsi="Times New Roman" w:cs="Times New Roman"/>
                <w:color w:val="auto"/>
              </w:rPr>
              <w:t>2.将初稿</w:t>
            </w:r>
            <w:r>
              <w:rPr>
                <w:rFonts w:hint="eastAsia" w:ascii="Times New Roman" w:hAnsi="Times New Roman" w:cs="Times New Roman"/>
                <w:color w:val="auto"/>
              </w:rPr>
              <w:t>提交主任</w:t>
            </w:r>
            <w:r>
              <w:rPr>
                <w:rFonts w:ascii="Times New Roman" w:hAnsi="Times New Roman" w:cs="Times New Roman"/>
                <w:color w:val="auto"/>
              </w:rPr>
              <w:t>审核，根据</w:t>
            </w:r>
            <w:r>
              <w:rPr>
                <w:rFonts w:hint="eastAsia" w:ascii="Times New Roman" w:hAnsi="Times New Roman" w:cs="Times New Roman"/>
                <w:color w:val="auto"/>
              </w:rPr>
              <w:t>主任</w:t>
            </w:r>
            <w:r>
              <w:rPr>
                <w:rFonts w:ascii="Times New Roman" w:hAnsi="Times New Roman" w:cs="Times New Roman"/>
                <w:color w:val="auto"/>
              </w:rPr>
              <w:t>意见及时修改、完善；</w:t>
            </w:r>
          </w:p>
          <w:p>
            <w:pPr>
              <w:spacing w:line="360" w:lineRule="auto"/>
              <w:jc w:val="left"/>
              <w:rPr>
                <w:rFonts w:ascii="Times New Roman" w:hAnsi="Times New Roman" w:cs="Times New Roman"/>
                <w:color w:val="auto"/>
              </w:rPr>
            </w:pPr>
            <w:r>
              <w:rPr>
                <w:rFonts w:ascii="Times New Roman" w:hAnsi="Times New Roman" w:cs="Times New Roman"/>
                <w:color w:val="auto"/>
              </w:rPr>
              <w:t>3.修改稿经</w:t>
            </w:r>
            <w:r>
              <w:rPr>
                <w:rFonts w:hint="eastAsia" w:ascii="Times New Roman" w:hAnsi="Times New Roman" w:cs="Times New Roman"/>
                <w:color w:val="auto"/>
              </w:rPr>
              <w:t>主任</w:t>
            </w:r>
            <w:r>
              <w:rPr>
                <w:rFonts w:ascii="Times New Roman" w:hAnsi="Times New Roman" w:cs="Times New Roman"/>
                <w:color w:val="auto"/>
              </w:rPr>
              <w:t>确认后提交给校领导审核；</w:t>
            </w:r>
          </w:p>
          <w:p>
            <w:pPr>
              <w:spacing w:line="360" w:lineRule="auto"/>
              <w:jc w:val="left"/>
              <w:rPr>
                <w:rFonts w:ascii="Times New Roman" w:hAnsi="Times New Roman" w:cs="Times New Roman"/>
                <w:color w:val="auto"/>
              </w:rPr>
            </w:pPr>
            <w:r>
              <w:rPr>
                <w:rFonts w:ascii="Times New Roman" w:hAnsi="Times New Roman" w:cs="Times New Roman"/>
                <w:color w:val="auto"/>
              </w:rPr>
              <w:t>4.根据校领导意见修改、完善；</w:t>
            </w:r>
          </w:p>
          <w:p>
            <w:pPr>
              <w:spacing w:line="360" w:lineRule="auto"/>
              <w:jc w:val="left"/>
              <w:rPr>
                <w:rFonts w:hint="eastAsia" w:ascii="宋体" w:hAnsi="宋体" w:cs="宋体" w:eastAsiaTheme="minorEastAsia"/>
                <w:color w:val="auto"/>
                <w:kern w:val="2"/>
                <w:sz w:val="21"/>
                <w:szCs w:val="24"/>
                <w:lang w:val="en-US" w:eastAsia="zh-CN" w:bidi="ar-SA"/>
              </w:rPr>
            </w:pPr>
            <w:r>
              <w:rPr>
                <w:rFonts w:ascii="Times New Roman" w:hAnsi="Times New Roman" w:cs="Times New Roman"/>
                <w:color w:val="auto"/>
              </w:rPr>
              <w:t>5.根据学校发文流程，多渠道及时发布通知。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hint="eastAsia" w:ascii="Times New Roman" w:hAnsi="Times New Roman" w:cs="Times New Roman" w:eastAsiaTheme="minorEastAsia"/>
                <w:color w:val="auto"/>
                <w:kern w:val="2"/>
                <w:sz w:val="21"/>
                <w:szCs w:val="24"/>
                <w:lang w:val="en-US" w:eastAsia="zh-CN" w:bidi="ar-SA"/>
              </w:rPr>
            </w:pPr>
            <w:r>
              <w:rPr>
                <w:rFonts w:hint="eastAsia" w:ascii="Times New Roman" w:hAnsi="Times New Roman" w:cs="Times New Roman"/>
                <w:color w:val="auto"/>
                <w:lang w:val="en-US" w:eastAsia="zh-CN"/>
              </w:rPr>
              <w:t>11</w:t>
            </w:r>
            <w:r>
              <w:rPr>
                <w:rFonts w:hint="eastAsia" w:ascii="Times New Roman" w:hAnsi="Times New Roman" w:cs="Times New Roman"/>
                <w:color w:val="auto"/>
              </w:rPr>
              <w:t>.</w:t>
            </w:r>
            <w:r>
              <w:rPr>
                <w:rFonts w:ascii="Times New Roman" w:hAnsi="Times New Roman" w:cs="Times New Roman"/>
                <w:color w:val="auto"/>
              </w:rPr>
              <w:t>校务公开、考勤报送等工作</w:t>
            </w:r>
          </w:p>
        </w:tc>
        <w:tc>
          <w:tcPr>
            <w:tcW w:w="6379" w:type="dxa"/>
            <w:vAlign w:val="top"/>
          </w:tcPr>
          <w:p>
            <w:pPr>
              <w:spacing w:line="360" w:lineRule="auto"/>
              <w:jc w:val="left"/>
              <w:rPr>
                <w:rFonts w:ascii="宋体" w:hAnsi="宋体" w:cs="宋体"/>
                <w:color w:val="auto"/>
              </w:rPr>
            </w:pPr>
            <w:r>
              <w:rPr>
                <w:rFonts w:hint="eastAsia" w:ascii="宋体" w:hAnsi="宋体" w:cs="宋体"/>
                <w:color w:val="auto"/>
              </w:rPr>
              <w:t>1.严格遵守学校校务公开制度，及时公开部门应公开的工作内容、形式等，确保所有公开资料全面客观、真实具体；</w:t>
            </w:r>
          </w:p>
          <w:p>
            <w:pPr>
              <w:spacing w:line="360" w:lineRule="auto"/>
              <w:jc w:val="left"/>
              <w:rPr>
                <w:rFonts w:ascii="Times New Roman" w:hAnsi="Times New Roman" w:cs="Times New Roman"/>
                <w:color w:val="auto"/>
              </w:rPr>
            </w:pPr>
            <w:r>
              <w:rPr>
                <w:rFonts w:ascii="Times New Roman" w:hAnsi="Times New Roman" w:cs="Times New Roman"/>
                <w:color w:val="auto"/>
              </w:rPr>
              <w:t>2.严格遵守学校考勤制度，确保部门考勤信息公正、记录详实、及时报送部门考勤材料；</w:t>
            </w:r>
          </w:p>
          <w:p>
            <w:pPr>
              <w:spacing w:line="360" w:lineRule="auto"/>
              <w:jc w:val="left"/>
              <w:rPr>
                <w:rFonts w:hint="eastAsia" w:ascii="宋体" w:hAnsi="宋体" w:cs="宋体" w:eastAsiaTheme="minorEastAsia"/>
                <w:color w:val="auto"/>
                <w:kern w:val="2"/>
                <w:sz w:val="21"/>
                <w:szCs w:val="24"/>
                <w:lang w:val="en-US" w:eastAsia="zh-CN" w:bidi="ar-SA"/>
              </w:rPr>
            </w:pPr>
            <w:r>
              <w:rPr>
                <w:rFonts w:hint="eastAsia" w:ascii="宋体" w:hAnsi="宋体" w:cs="宋体"/>
                <w:color w:val="auto"/>
              </w:rPr>
              <w:t>3.根据纪检部门安排，按月报送《违反中央八项规定精神突出问题专项治理工作线索发现和问题查处情况月报表》等相关材料。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tcPr>
          <w:p>
            <w:pPr>
              <w:spacing w:line="360" w:lineRule="auto"/>
              <w:rPr>
                <w:rFonts w:ascii="Times New Roman" w:cs="Times New Roman" w:hAnsiTheme="minorEastAsia"/>
                <w:color w:val="auto"/>
              </w:rPr>
            </w:pPr>
            <w:r>
              <w:rPr>
                <w:rFonts w:hint="eastAsia" w:ascii="宋体" w:hAnsi="宋体" w:cs="宋体"/>
                <w:color w:val="auto"/>
                <w:lang w:val="en-US" w:eastAsia="zh-CN"/>
              </w:rPr>
              <w:t>12</w:t>
            </w:r>
            <w:r>
              <w:rPr>
                <w:rFonts w:hint="eastAsia" w:ascii="宋体" w:hAnsi="宋体" w:cs="宋体"/>
                <w:color w:val="auto"/>
              </w:rPr>
              <w:t>.部门档案资料的收集、整理、归档</w:t>
            </w:r>
          </w:p>
        </w:tc>
        <w:tc>
          <w:tcPr>
            <w:tcW w:w="6379" w:type="dxa"/>
            <w:vAlign w:val="center"/>
          </w:tcPr>
          <w:p>
            <w:pPr>
              <w:spacing w:line="360" w:lineRule="auto"/>
              <w:jc w:val="left"/>
              <w:rPr>
                <w:rFonts w:ascii="宋体" w:hAnsi="宋体" w:cs="宋体"/>
                <w:color w:val="auto"/>
              </w:rPr>
            </w:pPr>
            <w:r>
              <w:rPr>
                <w:rFonts w:hint="eastAsia" w:ascii="宋体" w:hAnsi="宋体" w:cs="宋体"/>
                <w:color w:val="auto"/>
              </w:rPr>
              <w:t>1.每月月末对部门档案材料进行收集、整理并归档；</w:t>
            </w:r>
          </w:p>
          <w:p>
            <w:pPr>
              <w:spacing w:line="360" w:lineRule="auto"/>
              <w:jc w:val="left"/>
              <w:rPr>
                <w:rFonts w:ascii="宋体" w:hAnsi="宋体" w:cs="宋体"/>
                <w:b/>
                <w:bCs/>
                <w:color w:val="auto"/>
              </w:rPr>
            </w:pPr>
            <w:r>
              <w:rPr>
                <w:rFonts w:hint="eastAsia" w:ascii="宋体" w:hAnsi="宋体" w:cs="宋体"/>
                <w:color w:val="auto"/>
              </w:rPr>
              <w:t>2.每年3月底前按年度、档案类别进行汇编，完成上一年度的部门档案材料装订工作，装订要求</w:t>
            </w:r>
            <w:r>
              <w:rPr>
                <w:rFonts w:hint="eastAsia" w:ascii="宋体" w:hAnsi="宋体" w:cs="宋体"/>
                <w:color w:val="auto"/>
                <w:lang w:eastAsia="zh-CN"/>
              </w:rPr>
              <w:t>符合</w:t>
            </w:r>
            <w:r>
              <w:rPr>
                <w:rFonts w:hint="eastAsia" w:ascii="宋体" w:hAnsi="宋体" w:cs="宋体"/>
                <w:color w:val="auto"/>
              </w:rPr>
              <w:t>学校档案管理要求</w:t>
            </w:r>
            <w:r>
              <w:rPr>
                <w:rFonts w:hint="eastAsia" w:ascii="宋体" w:hAnsi="宋体" w:cs="宋体"/>
                <w:color w:val="auto"/>
                <w:lang w:eastAsia="zh-CN"/>
              </w:rPr>
              <w:t>，</w:t>
            </w:r>
            <w:r>
              <w:rPr>
                <w:rFonts w:hint="eastAsia" w:ascii="宋体" w:hAnsi="宋体" w:cs="宋体"/>
                <w:color w:val="auto"/>
              </w:rPr>
              <w:t>实行全覆盖，零缺失。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jc w:val="left"/>
              <w:rPr>
                <w:rFonts w:ascii="宋体" w:hAnsi="宋体" w:cs="宋体"/>
                <w:b/>
                <w:bCs/>
                <w:color w:val="auto"/>
              </w:rPr>
            </w:pPr>
            <w:r>
              <w:rPr>
                <w:rFonts w:hint="eastAsia" w:ascii="Times New Roman" w:cs="Times New Roman" w:hAnsiTheme="minorEastAsia"/>
                <w:color w:val="auto"/>
                <w:lang w:val="en-US" w:eastAsia="zh-CN"/>
              </w:rPr>
              <w:t>13</w:t>
            </w:r>
            <w:r>
              <w:rPr>
                <w:rFonts w:hint="eastAsia" w:ascii="Times New Roman" w:cs="Times New Roman" w:hAnsiTheme="minorEastAsia"/>
                <w:color w:val="auto"/>
              </w:rPr>
              <w:t>.</w:t>
            </w:r>
            <w:r>
              <w:rPr>
                <w:rFonts w:ascii="Times New Roman" w:cs="Times New Roman" w:hAnsiTheme="minorEastAsia"/>
                <w:color w:val="auto"/>
              </w:rPr>
              <w:t>完成</w:t>
            </w:r>
            <w:r>
              <w:rPr>
                <w:rFonts w:hint="eastAsia" w:ascii="Times New Roman" w:cs="Times New Roman" w:hAnsiTheme="minorEastAsia"/>
                <w:color w:val="auto"/>
              </w:rPr>
              <w:t>上级组织及学校领导交办的其他工作</w:t>
            </w:r>
          </w:p>
        </w:tc>
        <w:tc>
          <w:tcPr>
            <w:tcW w:w="6379" w:type="dxa"/>
            <w:vAlign w:val="center"/>
          </w:tcPr>
          <w:p>
            <w:pPr>
              <w:spacing w:line="360" w:lineRule="auto"/>
              <w:jc w:val="left"/>
              <w:rPr>
                <w:rFonts w:ascii="宋体" w:hAnsi="宋体" w:cs="宋体"/>
                <w:bCs/>
                <w:color w:val="auto"/>
              </w:rPr>
            </w:pPr>
            <w:r>
              <w:rPr>
                <w:rFonts w:hint="eastAsia" w:ascii="宋体" w:hAnsi="宋体" w:cs="宋体"/>
                <w:color w:val="auto"/>
              </w:rPr>
              <w:t>按时、按质</w:t>
            </w:r>
            <w:r>
              <w:rPr>
                <w:rFonts w:hint="eastAsia" w:ascii="宋体" w:hAnsi="宋体" w:cs="宋体"/>
                <w:color w:val="auto"/>
                <w:lang w:eastAsia="zh-CN"/>
              </w:rPr>
              <w:t>、</w:t>
            </w:r>
            <w:r>
              <w:rPr>
                <w:rFonts w:hint="eastAsia" w:ascii="宋体" w:hAnsi="宋体" w:cs="宋体"/>
                <w:color w:val="auto"/>
              </w:rPr>
              <w:t>按量完成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restart"/>
            <w:vAlign w:val="center"/>
          </w:tcPr>
          <w:p>
            <w:pPr>
              <w:spacing w:before="156" w:beforeLines="50" w:after="156" w:afterLines="50"/>
              <w:jc w:val="center"/>
              <w:rPr>
                <w:rFonts w:ascii="宋体" w:hAnsi="宋体" w:cs="宋体"/>
                <w:b/>
                <w:bCs/>
                <w:color w:val="auto"/>
              </w:rPr>
            </w:pPr>
            <w:r>
              <w:rPr>
                <w:rFonts w:hint="eastAsia" w:ascii="宋体" w:hAnsi="宋体" w:cs="宋体"/>
                <w:b/>
                <w:bCs/>
                <w:color w:val="auto"/>
              </w:rPr>
              <w:t>数据</w:t>
            </w:r>
            <w:r>
              <w:rPr>
                <w:rFonts w:ascii="宋体" w:hAnsi="宋体" w:cs="宋体"/>
                <w:b/>
                <w:bCs/>
                <w:color w:val="auto"/>
              </w:rPr>
              <w:t>干事</w:t>
            </w: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1.组建并及时调整质量管理团队</w:t>
            </w:r>
          </w:p>
        </w:tc>
        <w:tc>
          <w:tcPr>
            <w:tcW w:w="6379" w:type="dxa"/>
            <w:vAlign w:val="center"/>
          </w:tcPr>
          <w:p>
            <w:pPr>
              <w:spacing w:line="360" w:lineRule="auto"/>
              <w:jc w:val="left"/>
              <w:rPr>
                <w:rFonts w:hint="eastAsia" w:ascii="宋体" w:hAnsi="宋体" w:cs="宋体"/>
                <w:color w:val="auto"/>
              </w:rPr>
            </w:pPr>
            <w:r>
              <w:rPr>
                <w:rFonts w:hint="eastAsia" w:ascii="宋体" w:hAnsi="宋体" w:cs="宋体"/>
                <w:color w:val="auto"/>
                <w:lang w:val="en-US" w:eastAsia="zh-CN"/>
              </w:rPr>
              <w:t>1</w:t>
            </w:r>
            <w:r>
              <w:rPr>
                <w:rFonts w:ascii="宋体" w:hAnsi="宋体" w:cs="宋体"/>
                <w:color w:val="auto"/>
              </w:rPr>
              <w:t>.</w:t>
            </w:r>
            <w:r>
              <w:rPr>
                <w:rFonts w:hint="eastAsia" w:ascii="宋体" w:hAnsi="宋体" w:cs="宋体"/>
                <w:color w:val="auto"/>
              </w:rPr>
              <w:t>制定</w:t>
            </w:r>
            <w:r>
              <w:rPr>
                <w:rFonts w:hint="eastAsia" w:ascii="宋体" w:hAnsi="宋体" w:cs="宋体"/>
                <w:color w:val="auto"/>
                <w:lang w:eastAsia="zh-CN"/>
              </w:rPr>
              <w:t>学校</w:t>
            </w:r>
            <w:r>
              <w:rPr>
                <w:rFonts w:ascii="宋体" w:hAnsi="宋体" w:cs="宋体"/>
                <w:color w:val="auto"/>
              </w:rPr>
              <w:t>质量管理</w:t>
            </w:r>
            <w:r>
              <w:rPr>
                <w:rFonts w:hint="eastAsia" w:ascii="宋体" w:hAnsi="宋体" w:cs="宋体"/>
                <w:color w:val="auto"/>
              </w:rPr>
              <w:t>人员</w:t>
            </w:r>
            <w:r>
              <w:rPr>
                <w:rFonts w:ascii="宋体" w:hAnsi="宋体" w:cs="宋体"/>
                <w:color w:val="auto"/>
              </w:rPr>
              <w:t>的选拔要求及标准，文本差错率为</w:t>
            </w:r>
            <w:r>
              <w:rPr>
                <w:rFonts w:hint="eastAsia" w:ascii="宋体" w:hAnsi="宋体" w:cs="宋体"/>
                <w:color w:val="auto"/>
              </w:rPr>
              <w:t>0；</w:t>
            </w:r>
          </w:p>
          <w:p>
            <w:pPr>
              <w:spacing w:line="360" w:lineRule="auto"/>
              <w:jc w:val="left"/>
              <w:rPr>
                <w:rFonts w:ascii="宋体" w:hAnsi="宋体" w:cs="宋体"/>
                <w:color w:val="auto"/>
              </w:rPr>
            </w:pPr>
            <w:r>
              <w:rPr>
                <w:rFonts w:hint="eastAsia" w:ascii="宋体" w:hAnsi="宋体" w:cs="宋体"/>
                <w:color w:val="auto"/>
                <w:lang w:val="en-US" w:eastAsia="zh-CN"/>
              </w:rPr>
              <w:t>2.</w:t>
            </w:r>
            <w:r>
              <w:rPr>
                <w:rFonts w:hint="eastAsia" w:ascii="宋体" w:hAnsi="宋体" w:cs="宋体"/>
                <w:color w:val="auto"/>
              </w:rPr>
              <w:t>每年11月</w:t>
            </w:r>
            <w:r>
              <w:rPr>
                <w:rFonts w:ascii="宋体" w:hAnsi="宋体" w:cs="宋体"/>
                <w:color w:val="auto"/>
              </w:rPr>
              <w:t>，</w:t>
            </w:r>
            <w:r>
              <w:rPr>
                <w:rFonts w:hint="eastAsia" w:ascii="宋体" w:hAnsi="宋体" w:cs="宋体"/>
                <w:color w:val="auto"/>
                <w:lang w:val="en-US" w:eastAsia="zh-CN"/>
              </w:rPr>
              <w:t>发布</w:t>
            </w:r>
            <w:r>
              <w:rPr>
                <w:rFonts w:ascii="宋体" w:hAnsi="宋体" w:cs="宋体"/>
                <w:color w:val="auto"/>
              </w:rPr>
              <w:t>质量管理团队</w:t>
            </w:r>
            <w:r>
              <w:rPr>
                <w:rFonts w:hint="eastAsia" w:ascii="宋体" w:hAnsi="宋体" w:cs="宋体"/>
                <w:color w:val="auto"/>
                <w:lang w:val="en-US" w:eastAsia="zh-CN"/>
              </w:rPr>
              <w:t>动态调整</w:t>
            </w:r>
            <w:r>
              <w:rPr>
                <w:rFonts w:ascii="宋体" w:hAnsi="宋体" w:cs="宋体"/>
                <w:color w:val="auto"/>
              </w:rPr>
              <w:t>的通知</w:t>
            </w:r>
            <w:r>
              <w:rPr>
                <w:rFonts w:hint="eastAsia" w:ascii="宋体" w:hAnsi="宋体" w:cs="宋体"/>
                <w:color w:val="auto"/>
                <w:lang w:eastAsia="zh-CN"/>
              </w:rPr>
              <w:t>，</w:t>
            </w:r>
            <w:r>
              <w:rPr>
                <w:rFonts w:hint="eastAsia" w:ascii="宋体" w:hAnsi="宋体" w:cs="宋体"/>
                <w:color w:val="auto"/>
                <w:lang w:val="en-US" w:eastAsia="zh-CN"/>
              </w:rPr>
              <w:t>完善</w:t>
            </w:r>
            <w:r>
              <w:rPr>
                <w:rFonts w:hint="eastAsia" w:ascii="宋体" w:hAnsi="宋体" w:cs="宋体"/>
                <w:color w:val="auto"/>
              </w:rPr>
              <w:t>学校质量管理</w:t>
            </w:r>
            <w:r>
              <w:rPr>
                <w:rFonts w:hint="eastAsia" w:ascii="宋体" w:hAnsi="宋体" w:cs="宋体"/>
                <w:color w:val="auto"/>
                <w:lang w:val="en-US" w:eastAsia="zh-CN"/>
              </w:rPr>
              <w:t>队伍</w:t>
            </w:r>
            <w:r>
              <w:rPr>
                <w:rFonts w:ascii="宋体" w:hAnsi="宋体" w:cs="宋体"/>
                <w:color w:val="auto"/>
              </w:rPr>
              <w:t>；</w:t>
            </w:r>
          </w:p>
          <w:p>
            <w:pPr>
              <w:spacing w:line="360" w:lineRule="auto"/>
              <w:jc w:val="left"/>
              <w:rPr>
                <w:rFonts w:ascii="宋体" w:hAnsi="宋体" w:cs="宋体"/>
                <w:b/>
                <w:bCs/>
                <w:color w:val="auto"/>
              </w:rPr>
            </w:pPr>
            <w:r>
              <w:rPr>
                <w:rFonts w:hint="eastAsia" w:ascii="宋体" w:hAnsi="宋体" w:cs="宋体"/>
                <w:color w:val="auto"/>
                <w:lang w:val="en-US" w:eastAsia="zh-CN"/>
              </w:rPr>
              <w:t>3</w:t>
            </w:r>
            <w:r>
              <w:rPr>
                <w:rFonts w:hint="eastAsia" w:ascii="宋体" w:hAnsi="宋体" w:cs="宋体"/>
                <w:color w:val="auto"/>
              </w:rPr>
              <w:t>.</w:t>
            </w:r>
            <w:r>
              <w:rPr>
                <w:rFonts w:hint="eastAsia" w:ascii="宋体" w:hAnsi="宋体" w:cs="宋体"/>
                <w:color w:val="auto"/>
                <w:lang w:eastAsia="zh-CN"/>
              </w:rPr>
              <w:t>每年</w:t>
            </w:r>
            <w:r>
              <w:rPr>
                <w:rFonts w:hint="eastAsia" w:ascii="宋体" w:hAnsi="宋体" w:cs="宋体"/>
                <w:color w:val="auto"/>
                <w:lang w:val="en-US" w:eastAsia="zh-CN"/>
              </w:rPr>
              <w:t>12月下发</w:t>
            </w:r>
            <w:r>
              <w:rPr>
                <w:rFonts w:hint="eastAsia" w:ascii="宋体" w:hAnsi="宋体" w:cs="宋体"/>
                <w:color w:val="auto"/>
              </w:rPr>
              <w:t>学校</w:t>
            </w:r>
            <w:r>
              <w:rPr>
                <w:rFonts w:ascii="宋体" w:hAnsi="宋体" w:cs="宋体"/>
                <w:color w:val="auto"/>
              </w:rPr>
              <w:t>质量管理</w:t>
            </w:r>
            <w:r>
              <w:rPr>
                <w:rFonts w:hint="eastAsia" w:ascii="宋体" w:hAnsi="宋体" w:cs="宋体"/>
                <w:color w:val="auto"/>
                <w:lang w:val="en-US" w:eastAsia="zh-CN"/>
              </w:rPr>
              <w:t>人员</w:t>
            </w:r>
            <w:r>
              <w:rPr>
                <w:rFonts w:hint="eastAsia" w:ascii="宋体" w:hAnsi="宋体" w:cs="宋体"/>
                <w:color w:val="auto"/>
                <w:lang w:eastAsia="zh-CN"/>
              </w:rPr>
              <w:t>任命名单通知</w:t>
            </w:r>
            <w:r>
              <w:rPr>
                <w:rFonts w:ascii="宋体" w:hAnsi="宋体" w:cs="宋体"/>
                <w:color w:val="auto"/>
              </w:rPr>
              <w:t>，并存档保存。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2.负责学校质量管理团队管理工作</w:t>
            </w:r>
          </w:p>
        </w:tc>
        <w:tc>
          <w:tcPr>
            <w:tcW w:w="6379" w:type="dxa"/>
            <w:vAlign w:val="center"/>
          </w:tcPr>
          <w:p>
            <w:pPr>
              <w:spacing w:line="360" w:lineRule="auto"/>
              <w:jc w:val="left"/>
              <w:rPr>
                <w:rFonts w:ascii="宋体" w:hAnsi="宋体" w:cs="宋体"/>
                <w:color w:val="auto"/>
              </w:rPr>
            </w:pPr>
            <w:r>
              <w:rPr>
                <w:rFonts w:hint="eastAsia" w:ascii="宋体" w:hAnsi="宋体" w:cs="宋体"/>
                <w:color w:val="auto"/>
              </w:rPr>
              <w:t>1.每学期组织一次质量管理团队成员的质量管理日常工作培训，培训合格率达到100%；</w:t>
            </w:r>
          </w:p>
          <w:p>
            <w:pPr>
              <w:spacing w:line="360" w:lineRule="auto"/>
              <w:jc w:val="left"/>
              <w:rPr>
                <w:rFonts w:ascii="宋体" w:hAnsi="宋体" w:cs="宋体"/>
                <w:color w:val="auto"/>
              </w:rPr>
            </w:pPr>
            <w:r>
              <w:rPr>
                <w:rFonts w:hint="eastAsia" w:ascii="宋体" w:hAnsi="宋体" w:cs="宋体"/>
                <w:color w:val="auto"/>
              </w:rPr>
              <w:t>2.平时做好与质量管理团队各成员之间的沟通，对各部门质量管理工作进行定期定量统计、分析和评估，并针对质量管理存在的问题，要求各质量管理成员制定改进措施并实施；</w:t>
            </w:r>
          </w:p>
          <w:p>
            <w:pPr>
              <w:spacing w:line="360" w:lineRule="auto"/>
              <w:jc w:val="left"/>
              <w:rPr>
                <w:rFonts w:ascii="宋体" w:hAnsi="宋体" w:cs="宋体"/>
                <w:color w:val="auto"/>
              </w:rPr>
            </w:pPr>
            <w:r>
              <w:rPr>
                <w:rFonts w:hint="eastAsia" w:ascii="宋体" w:hAnsi="宋体" w:cs="宋体"/>
                <w:color w:val="auto"/>
              </w:rPr>
              <w:t>3.每学期末做好质量管理团队管理工作情况总结，分析其管理工作是否达到了预期的目标，没有解决的问题要分析原因，提出改进方案；</w:t>
            </w:r>
          </w:p>
          <w:p>
            <w:pPr>
              <w:spacing w:line="360" w:lineRule="auto"/>
              <w:jc w:val="left"/>
              <w:rPr>
                <w:rFonts w:ascii="宋体" w:hAnsi="宋体" w:cs="宋体"/>
                <w:b/>
                <w:bCs/>
                <w:color w:val="auto"/>
              </w:rPr>
            </w:pPr>
            <w:r>
              <w:rPr>
                <w:rFonts w:hint="eastAsia" w:ascii="宋体" w:hAnsi="宋体" w:cs="宋体"/>
                <w:color w:val="auto"/>
              </w:rPr>
              <w:t>4.所有管理工作过程材料齐全。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3.组织学校质量管理团队的培训工作</w:t>
            </w:r>
          </w:p>
        </w:tc>
        <w:tc>
          <w:tcPr>
            <w:tcW w:w="6379" w:type="dxa"/>
            <w:vAlign w:val="center"/>
          </w:tcPr>
          <w:p>
            <w:pPr>
              <w:spacing w:line="360" w:lineRule="auto"/>
              <w:jc w:val="left"/>
              <w:rPr>
                <w:rFonts w:ascii="宋体" w:hAnsi="宋体" w:cs="宋体"/>
                <w:color w:val="auto"/>
              </w:rPr>
            </w:pPr>
            <w:r>
              <w:rPr>
                <w:rFonts w:hint="eastAsia" w:ascii="宋体" w:hAnsi="宋体" w:cs="宋体"/>
                <w:color w:val="auto"/>
              </w:rPr>
              <w:t>1</w:t>
            </w:r>
            <w:r>
              <w:rPr>
                <w:rFonts w:ascii="宋体" w:hAnsi="宋体" w:cs="宋体"/>
                <w:color w:val="auto"/>
              </w:rPr>
              <w:t>.</w:t>
            </w:r>
            <w:r>
              <w:rPr>
                <w:rFonts w:hint="eastAsia" w:ascii="宋体" w:hAnsi="宋体" w:cs="宋体"/>
                <w:color w:val="auto"/>
              </w:rPr>
              <w:t>每</w:t>
            </w:r>
            <w:r>
              <w:rPr>
                <w:rFonts w:ascii="宋体" w:hAnsi="宋体" w:cs="宋体"/>
                <w:color w:val="auto"/>
              </w:rPr>
              <w:t>学期制定</w:t>
            </w:r>
            <w:r>
              <w:rPr>
                <w:rFonts w:hint="eastAsia" w:ascii="宋体" w:hAnsi="宋体" w:cs="宋体"/>
                <w:color w:val="auto"/>
              </w:rPr>
              <w:t>学校</w:t>
            </w:r>
            <w:r>
              <w:rPr>
                <w:rFonts w:ascii="宋体" w:hAnsi="宋体" w:cs="宋体"/>
                <w:color w:val="auto"/>
              </w:rPr>
              <w:t>质量管理团队</w:t>
            </w:r>
            <w:r>
              <w:rPr>
                <w:rFonts w:hint="eastAsia" w:ascii="宋体" w:hAnsi="宋体" w:cs="宋体"/>
                <w:color w:val="auto"/>
              </w:rPr>
              <w:t>培训</w:t>
            </w:r>
            <w:r>
              <w:rPr>
                <w:rFonts w:ascii="宋体" w:hAnsi="宋体" w:cs="宋体"/>
                <w:color w:val="auto"/>
              </w:rPr>
              <w:t>工作计划，</w:t>
            </w:r>
            <w:r>
              <w:rPr>
                <w:rFonts w:hint="eastAsia" w:ascii="宋体" w:hAnsi="宋体" w:cs="宋体"/>
                <w:color w:val="auto"/>
              </w:rPr>
              <w:t>团队集中</w:t>
            </w:r>
            <w:r>
              <w:rPr>
                <w:rFonts w:ascii="宋体" w:hAnsi="宋体" w:cs="宋体"/>
                <w:color w:val="auto"/>
              </w:rPr>
              <w:t>培训不少于</w:t>
            </w:r>
            <w:r>
              <w:rPr>
                <w:rFonts w:hint="eastAsia" w:ascii="宋体" w:hAnsi="宋体" w:cs="宋体"/>
                <w:color w:val="auto"/>
              </w:rPr>
              <w:t>1次</w:t>
            </w:r>
            <w:r>
              <w:rPr>
                <w:rFonts w:ascii="宋体" w:hAnsi="宋体" w:cs="宋体"/>
                <w:color w:val="auto"/>
              </w:rPr>
              <w:t>；</w:t>
            </w:r>
          </w:p>
          <w:p>
            <w:pPr>
              <w:spacing w:line="360" w:lineRule="auto"/>
              <w:jc w:val="left"/>
              <w:rPr>
                <w:rFonts w:ascii="宋体" w:hAnsi="宋体" w:cs="宋体"/>
                <w:color w:val="auto"/>
              </w:rPr>
            </w:pPr>
            <w:r>
              <w:rPr>
                <w:rFonts w:hint="eastAsia" w:ascii="宋体" w:hAnsi="宋体" w:cs="宋体"/>
                <w:color w:val="auto"/>
              </w:rPr>
              <w:t>2.做好培训相关材料的准备及培训专家的联系及安排工作；</w:t>
            </w:r>
          </w:p>
          <w:p>
            <w:pPr>
              <w:spacing w:line="360" w:lineRule="auto"/>
              <w:jc w:val="left"/>
              <w:rPr>
                <w:rFonts w:ascii="宋体" w:hAnsi="宋体" w:cs="宋体"/>
                <w:color w:val="auto"/>
              </w:rPr>
            </w:pPr>
            <w:r>
              <w:rPr>
                <w:rFonts w:hint="eastAsia" w:ascii="宋体" w:hAnsi="宋体" w:cs="宋体"/>
                <w:color w:val="auto"/>
              </w:rPr>
              <w:t>3.培训工作有序进行，合格率达到100%，记录</w:t>
            </w:r>
            <w:r>
              <w:rPr>
                <w:rFonts w:ascii="宋体" w:hAnsi="宋体" w:cs="宋体"/>
                <w:color w:val="auto"/>
              </w:rPr>
              <w:t>详实；</w:t>
            </w:r>
          </w:p>
          <w:p>
            <w:pPr>
              <w:spacing w:line="360" w:lineRule="auto"/>
              <w:jc w:val="left"/>
              <w:rPr>
                <w:rFonts w:ascii="宋体" w:hAnsi="宋体" w:cs="宋体"/>
                <w:color w:val="auto"/>
              </w:rPr>
            </w:pPr>
            <w:r>
              <w:rPr>
                <w:rFonts w:hint="eastAsia" w:ascii="宋体" w:hAnsi="宋体" w:cs="宋体"/>
                <w:color w:val="auto"/>
              </w:rPr>
              <w:t>4.培训结束1天内，撰写新闻发布稿和培训总结稿，文本差错率为0；</w:t>
            </w:r>
          </w:p>
          <w:p>
            <w:pPr>
              <w:spacing w:line="360" w:lineRule="auto"/>
              <w:jc w:val="left"/>
              <w:rPr>
                <w:rFonts w:ascii="宋体" w:hAnsi="宋体" w:cs="宋体"/>
                <w:b/>
                <w:bCs/>
                <w:color w:val="auto"/>
              </w:rPr>
            </w:pPr>
            <w:r>
              <w:rPr>
                <w:rFonts w:hint="eastAsia" w:ascii="宋体" w:hAnsi="宋体" w:cs="宋体"/>
                <w:color w:val="auto"/>
              </w:rPr>
              <w:t>5.每</w:t>
            </w:r>
            <w:r>
              <w:rPr>
                <w:rFonts w:ascii="宋体" w:hAnsi="宋体" w:cs="宋体"/>
                <w:color w:val="auto"/>
              </w:rPr>
              <w:t>学期组织一次</w:t>
            </w:r>
            <w:r>
              <w:rPr>
                <w:rFonts w:hint="eastAsia" w:ascii="宋体" w:hAnsi="宋体" w:cs="宋体"/>
                <w:color w:val="auto"/>
              </w:rPr>
              <w:t>质量</w:t>
            </w:r>
            <w:r>
              <w:rPr>
                <w:rFonts w:ascii="宋体" w:hAnsi="宋体" w:cs="宋体"/>
                <w:color w:val="auto"/>
              </w:rPr>
              <w:t>管理</w:t>
            </w:r>
            <w:r>
              <w:rPr>
                <w:rFonts w:hint="eastAsia" w:ascii="宋体" w:hAnsi="宋体" w:cs="宋体"/>
                <w:color w:val="auto"/>
              </w:rPr>
              <w:t>团队</w:t>
            </w:r>
            <w:r>
              <w:rPr>
                <w:rFonts w:ascii="宋体" w:hAnsi="宋体" w:cs="宋体"/>
                <w:color w:val="auto"/>
              </w:rPr>
              <w:t>工作研讨活动，记录</w:t>
            </w:r>
            <w:r>
              <w:rPr>
                <w:rFonts w:hint="eastAsia" w:ascii="宋体" w:hAnsi="宋体" w:cs="宋体"/>
                <w:color w:val="auto"/>
              </w:rPr>
              <w:t>详实。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4.学校诊改数据</w:t>
            </w:r>
            <w:r>
              <w:rPr>
                <w:rFonts w:cs="宋体" w:asciiTheme="minorEastAsia" w:hAnsiTheme="minorEastAsia"/>
                <w:color w:val="auto"/>
              </w:rPr>
              <w:t>平台建设与维护</w:t>
            </w:r>
          </w:p>
        </w:tc>
        <w:tc>
          <w:tcPr>
            <w:tcW w:w="6379" w:type="dxa"/>
            <w:vAlign w:val="center"/>
          </w:tcPr>
          <w:p>
            <w:pPr>
              <w:spacing w:line="360" w:lineRule="auto"/>
              <w:jc w:val="left"/>
              <w:rPr>
                <w:rFonts w:ascii="宋体" w:hAnsi="宋体" w:cs="宋体"/>
                <w:color w:val="auto"/>
              </w:rPr>
            </w:pPr>
            <w:r>
              <w:rPr>
                <w:rFonts w:hint="eastAsia" w:ascii="宋体" w:hAnsi="宋体" w:cs="宋体"/>
                <w:color w:val="auto"/>
              </w:rPr>
              <w:t>1.开发过程，配合中标厂家完成学校诊改</w:t>
            </w:r>
            <w:r>
              <w:rPr>
                <w:rFonts w:ascii="宋体" w:hAnsi="宋体" w:cs="宋体"/>
                <w:color w:val="auto"/>
              </w:rPr>
              <w:t>数据</w:t>
            </w:r>
            <w:r>
              <w:rPr>
                <w:rFonts w:hint="eastAsia" w:ascii="宋体" w:hAnsi="宋体" w:cs="宋体"/>
                <w:color w:val="auto"/>
              </w:rPr>
              <w:t>平台系统功能需求分析，按照诊改数据平台系统招标合同，如期完成各项功能开发；</w:t>
            </w:r>
          </w:p>
          <w:p>
            <w:pPr>
              <w:spacing w:line="360" w:lineRule="auto"/>
              <w:jc w:val="left"/>
              <w:rPr>
                <w:rFonts w:ascii="宋体" w:hAnsi="宋体" w:cs="宋体"/>
                <w:color w:val="auto"/>
              </w:rPr>
            </w:pPr>
            <w:r>
              <w:rPr>
                <w:rFonts w:hint="eastAsia" w:ascii="宋体" w:hAnsi="宋体" w:cs="宋体"/>
                <w:color w:val="auto"/>
              </w:rPr>
              <w:t>2.测试过程，收集系统测试使用中存在的问题，并在10个工作日内跟踪完成功能改进和升级；</w:t>
            </w:r>
          </w:p>
          <w:p>
            <w:pPr>
              <w:spacing w:line="360" w:lineRule="auto"/>
              <w:jc w:val="left"/>
              <w:rPr>
                <w:rFonts w:hint="eastAsia" w:ascii="宋体" w:hAnsi="宋体" w:cs="宋体" w:eastAsiaTheme="minorEastAsia"/>
                <w:color w:val="auto"/>
                <w:lang w:eastAsia="zh-CN"/>
              </w:rPr>
            </w:pPr>
            <w:r>
              <w:rPr>
                <w:rFonts w:hint="eastAsia" w:ascii="宋体" w:hAnsi="宋体" w:cs="宋体"/>
                <w:color w:val="auto"/>
              </w:rPr>
              <w:t>3.维护过程，1个工作日内完成诊改数据平台使用答疑工作</w:t>
            </w:r>
            <w:r>
              <w:rPr>
                <w:rFonts w:hint="eastAsia" w:ascii="宋体" w:hAnsi="宋体" w:cs="宋体"/>
                <w:color w:val="auto"/>
                <w:lang w:eastAsia="zh-CN"/>
              </w:rPr>
              <w:t>；</w:t>
            </w:r>
          </w:p>
          <w:p>
            <w:pPr>
              <w:spacing w:line="360" w:lineRule="auto"/>
              <w:jc w:val="left"/>
              <w:rPr>
                <w:rFonts w:ascii="宋体" w:hAnsi="宋体" w:cs="宋体"/>
                <w:b/>
                <w:bCs/>
                <w:color w:val="auto"/>
              </w:rPr>
            </w:pPr>
            <w:r>
              <w:rPr>
                <w:rFonts w:hint="eastAsia" w:ascii="宋体" w:hAnsi="宋体" w:cs="宋体"/>
                <w:color w:val="auto"/>
              </w:rPr>
              <w:t>4.按照学校工作需要，提供诊改数据平台监测数据报告。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5.学校</w:t>
            </w:r>
            <w:r>
              <w:rPr>
                <w:rFonts w:cs="宋体" w:asciiTheme="minorEastAsia" w:hAnsiTheme="minorEastAsia"/>
                <w:color w:val="auto"/>
              </w:rPr>
              <w:t>各部门诊改平台数据运行情况质量监控</w:t>
            </w:r>
            <w:r>
              <w:rPr>
                <w:rFonts w:hint="eastAsia" w:cs="宋体" w:asciiTheme="minorEastAsia" w:hAnsiTheme="minorEastAsia"/>
                <w:color w:val="auto"/>
              </w:rPr>
              <w:t>、预警、复核</w:t>
            </w:r>
            <w:r>
              <w:rPr>
                <w:rFonts w:cs="宋体" w:asciiTheme="minorEastAsia" w:hAnsiTheme="minorEastAsia"/>
                <w:color w:val="auto"/>
              </w:rPr>
              <w:t>与反馈等</w:t>
            </w:r>
          </w:p>
        </w:tc>
        <w:tc>
          <w:tcPr>
            <w:tcW w:w="6379" w:type="dxa"/>
            <w:vAlign w:val="center"/>
          </w:tcPr>
          <w:p>
            <w:pPr>
              <w:spacing w:line="360" w:lineRule="auto"/>
              <w:jc w:val="left"/>
              <w:rPr>
                <w:rFonts w:ascii="宋体" w:hAnsi="宋体" w:cs="宋体"/>
                <w:color w:val="auto"/>
              </w:rPr>
            </w:pPr>
            <w:r>
              <w:rPr>
                <w:rFonts w:hint="eastAsia" w:ascii="宋体" w:hAnsi="宋体" w:cs="宋体"/>
                <w:color w:val="auto"/>
              </w:rPr>
              <w:t>1.每周依托学校诊改数据平台，实时采集各系统、各层面的状态过程数据，并对各系统、各层面的关键质控点状态数据进行监控，并做好详细记录；</w:t>
            </w:r>
          </w:p>
          <w:p>
            <w:pPr>
              <w:spacing w:line="360" w:lineRule="auto"/>
              <w:jc w:val="left"/>
              <w:rPr>
                <w:rFonts w:ascii="宋体" w:hAnsi="宋体" w:cs="宋体"/>
                <w:color w:val="auto"/>
              </w:rPr>
            </w:pPr>
            <w:r>
              <w:rPr>
                <w:rFonts w:hint="eastAsia" w:ascii="宋体" w:hAnsi="宋体" w:cs="宋体"/>
                <w:color w:val="auto"/>
              </w:rPr>
              <w:t>2.每周对各系统、各层面的关键质控点状态数据达到所设定的预警参数指标时，及时对相关部门进行预警，并要求相关部门对存在问题进行实时改进，并将改进的措施及改进的成效及时报质管办备案，并做好记录；</w:t>
            </w:r>
          </w:p>
          <w:p>
            <w:pPr>
              <w:spacing w:line="360" w:lineRule="auto"/>
              <w:jc w:val="left"/>
              <w:rPr>
                <w:rFonts w:ascii="宋体" w:hAnsi="宋体" w:cs="宋体"/>
                <w:b/>
                <w:bCs/>
                <w:color w:val="auto"/>
              </w:rPr>
            </w:pPr>
            <w:r>
              <w:rPr>
                <w:rFonts w:hint="eastAsia" w:ascii="宋体" w:hAnsi="宋体" w:cs="宋体"/>
                <w:color w:val="auto"/>
              </w:rPr>
              <w:t>3.过程材料完整齐全。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6.学校诊改</w:t>
            </w:r>
            <w:r>
              <w:rPr>
                <w:rFonts w:cs="宋体" w:asciiTheme="minorEastAsia" w:hAnsiTheme="minorEastAsia"/>
                <w:color w:val="auto"/>
              </w:rPr>
              <w:t>运行数据</w:t>
            </w:r>
            <w:r>
              <w:rPr>
                <w:rFonts w:hint="eastAsia" w:cs="宋体" w:asciiTheme="minorEastAsia" w:hAnsiTheme="minorEastAsia"/>
                <w:color w:val="auto"/>
              </w:rPr>
              <w:t>的采集</w:t>
            </w:r>
            <w:r>
              <w:rPr>
                <w:rFonts w:cs="宋体" w:asciiTheme="minorEastAsia" w:hAnsiTheme="minorEastAsia"/>
                <w:color w:val="auto"/>
              </w:rPr>
              <w:t>、管控、报送</w:t>
            </w:r>
          </w:p>
        </w:tc>
        <w:tc>
          <w:tcPr>
            <w:tcW w:w="6379" w:type="dxa"/>
            <w:vAlign w:val="center"/>
          </w:tcPr>
          <w:p>
            <w:pPr>
              <w:spacing w:line="360" w:lineRule="auto"/>
              <w:rPr>
                <w:rFonts w:ascii="宋体" w:hAnsi="宋体" w:cs="宋体"/>
                <w:color w:val="auto"/>
              </w:rPr>
            </w:pPr>
            <w:r>
              <w:rPr>
                <w:rFonts w:hint="eastAsia" w:ascii="宋体" w:hAnsi="宋体" w:cs="宋体"/>
                <w:color w:val="auto"/>
              </w:rPr>
              <w:t>1.组织各部门根据其部门每年工作任务，按工作任务的时间节点</w:t>
            </w:r>
            <w:r>
              <w:rPr>
                <w:rFonts w:hint="eastAsia" w:ascii="宋体" w:hAnsi="宋体" w:cs="宋体"/>
                <w:color w:val="auto"/>
                <w:lang w:val="en-US" w:eastAsia="zh-CN"/>
              </w:rPr>
              <w:t>采集</w:t>
            </w:r>
            <w:r>
              <w:rPr>
                <w:rFonts w:hint="eastAsia" w:ascii="宋体" w:hAnsi="宋体" w:cs="宋体"/>
                <w:color w:val="auto"/>
              </w:rPr>
              <w:t>工作状态数据；</w:t>
            </w:r>
          </w:p>
          <w:p>
            <w:pPr>
              <w:spacing w:line="360" w:lineRule="auto"/>
              <w:rPr>
                <w:rFonts w:ascii="宋体" w:hAnsi="宋体" w:cs="宋体"/>
                <w:color w:val="auto"/>
              </w:rPr>
            </w:pPr>
            <w:r>
              <w:rPr>
                <w:rFonts w:hint="eastAsia" w:ascii="宋体" w:hAnsi="宋体" w:cs="宋体"/>
                <w:color w:val="auto"/>
              </w:rPr>
              <w:t>2.每周定期分析各部门数据采集状态，加强管控，发现问题，及时督导相关部门完成其工作状态数据的采集；</w:t>
            </w:r>
          </w:p>
          <w:p>
            <w:pPr>
              <w:spacing w:line="360" w:lineRule="auto"/>
              <w:rPr>
                <w:rFonts w:ascii="宋体" w:hAnsi="宋体" w:cs="宋体"/>
                <w:color w:val="auto"/>
              </w:rPr>
            </w:pPr>
            <w:r>
              <w:rPr>
                <w:rFonts w:hint="eastAsia" w:ascii="宋体" w:hAnsi="宋体" w:cs="宋体"/>
                <w:color w:val="auto"/>
              </w:rPr>
              <w:t>3.每月向学校报送各部门工作任务完成情况的分析报告，且分析报告中数据真实、可靠、有效；</w:t>
            </w:r>
          </w:p>
          <w:p>
            <w:pPr>
              <w:spacing w:line="360" w:lineRule="auto"/>
              <w:rPr>
                <w:rFonts w:ascii="宋体" w:hAnsi="宋体" w:cs="宋体"/>
                <w:color w:val="auto"/>
              </w:rPr>
            </w:pPr>
            <w:r>
              <w:rPr>
                <w:rFonts w:hint="eastAsia" w:ascii="宋体" w:hAnsi="宋体" w:cs="宋体"/>
                <w:color w:val="auto"/>
              </w:rPr>
              <w:t>4.诊改</w:t>
            </w:r>
            <w:r>
              <w:rPr>
                <w:rFonts w:ascii="宋体" w:hAnsi="宋体" w:cs="宋体"/>
                <w:color w:val="auto"/>
              </w:rPr>
              <w:t>分析报告送达率为</w:t>
            </w:r>
            <w:r>
              <w:rPr>
                <w:rFonts w:hint="eastAsia" w:ascii="宋体" w:hAnsi="宋体" w:cs="宋体"/>
                <w:color w:val="auto"/>
              </w:rPr>
              <w:t>100</w:t>
            </w:r>
            <w:r>
              <w:rPr>
                <w:rFonts w:ascii="宋体" w:hAnsi="宋体" w:cs="宋体"/>
                <w:color w:val="auto"/>
              </w:rPr>
              <w:t>%；</w:t>
            </w:r>
          </w:p>
          <w:p>
            <w:pPr>
              <w:spacing w:line="360" w:lineRule="auto"/>
              <w:jc w:val="left"/>
              <w:rPr>
                <w:rFonts w:ascii="宋体" w:hAnsi="宋体" w:cs="宋体"/>
                <w:b/>
                <w:bCs/>
                <w:color w:val="auto"/>
              </w:rPr>
            </w:pPr>
            <w:r>
              <w:rPr>
                <w:rFonts w:ascii="宋体" w:hAnsi="宋体" w:cs="宋体"/>
                <w:color w:val="auto"/>
              </w:rPr>
              <w:t>5</w:t>
            </w:r>
            <w:r>
              <w:rPr>
                <w:rFonts w:hint="eastAsia" w:ascii="宋体" w:hAnsi="宋体" w:cs="宋体"/>
                <w:color w:val="auto"/>
              </w:rPr>
              <w:t>.所有过程材料完整齐全，无工作失误。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7.质管</w:t>
            </w:r>
            <w:r>
              <w:rPr>
                <w:rFonts w:cs="宋体" w:asciiTheme="minorEastAsia" w:hAnsiTheme="minorEastAsia"/>
                <w:color w:val="auto"/>
              </w:rPr>
              <w:t>平台建设与维护</w:t>
            </w:r>
          </w:p>
        </w:tc>
        <w:tc>
          <w:tcPr>
            <w:tcW w:w="6379" w:type="dxa"/>
            <w:vAlign w:val="center"/>
          </w:tcPr>
          <w:p>
            <w:pPr>
              <w:spacing w:line="360" w:lineRule="auto"/>
              <w:rPr>
                <w:rFonts w:ascii="宋体" w:hAnsi="宋体" w:cs="宋体"/>
                <w:color w:val="auto"/>
              </w:rPr>
            </w:pPr>
            <w:r>
              <w:rPr>
                <w:rFonts w:hint="eastAsia" w:ascii="宋体" w:hAnsi="宋体" w:cs="宋体"/>
                <w:color w:val="auto"/>
              </w:rPr>
              <w:t>1.开发过程，配合中标厂家完成质管平台系统功能需求分析，按照质管平台系统招标合同，如期完成各项功能开发；</w:t>
            </w:r>
          </w:p>
          <w:p>
            <w:pPr>
              <w:spacing w:line="360" w:lineRule="auto"/>
              <w:rPr>
                <w:rFonts w:ascii="宋体" w:hAnsi="宋体" w:cs="宋体"/>
                <w:color w:val="auto"/>
              </w:rPr>
            </w:pPr>
            <w:r>
              <w:rPr>
                <w:rFonts w:hint="eastAsia" w:ascii="宋体" w:hAnsi="宋体" w:cs="宋体"/>
                <w:color w:val="auto"/>
              </w:rPr>
              <w:t>2.测试过程，收集系统测试使用中存在的问题，并在10个工作日内跟踪完成功能改进和升级；</w:t>
            </w:r>
          </w:p>
          <w:p>
            <w:pPr>
              <w:spacing w:line="360" w:lineRule="auto"/>
              <w:rPr>
                <w:rFonts w:ascii="宋体" w:hAnsi="宋体" w:cs="宋体"/>
                <w:color w:val="auto"/>
              </w:rPr>
            </w:pPr>
            <w:r>
              <w:rPr>
                <w:rFonts w:hint="eastAsia" w:ascii="宋体" w:hAnsi="宋体" w:cs="宋体"/>
                <w:color w:val="auto"/>
              </w:rPr>
              <w:t>3.维护过程，1个工作日内完成质管平台使用答疑工作；</w:t>
            </w:r>
          </w:p>
          <w:p>
            <w:pPr>
              <w:spacing w:line="360" w:lineRule="auto"/>
              <w:rPr>
                <w:rFonts w:ascii="宋体" w:hAnsi="宋体" w:cs="宋体"/>
                <w:b/>
                <w:bCs/>
                <w:color w:val="auto"/>
              </w:rPr>
            </w:pPr>
            <w:r>
              <w:rPr>
                <w:rFonts w:hint="eastAsia" w:ascii="宋体" w:hAnsi="宋体" w:cs="宋体"/>
                <w:color w:val="auto"/>
              </w:rPr>
              <w:t>4.按照学院工作需要，提供质管平台监测数据报告。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8.协助</w:t>
            </w:r>
            <w:r>
              <w:rPr>
                <w:rFonts w:cs="宋体" w:asciiTheme="minorEastAsia" w:hAnsiTheme="minorEastAsia"/>
                <w:color w:val="auto"/>
              </w:rPr>
              <w:t>组织与实施部门</w:t>
            </w:r>
            <w:r>
              <w:rPr>
                <w:rFonts w:hint="eastAsia" w:cs="宋体" w:asciiTheme="minorEastAsia" w:hAnsiTheme="minorEastAsia"/>
                <w:color w:val="auto"/>
              </w:rPr>
              <w:t>年度</w:t>
            </w:r>
            <w:r>
              <w:rPr>
                <w:rFonts w:cs="宋体" w:asciiTheme="minorEastAsia" w:hAnsiTheme="minorEastAsia"/>
                <w:color w:val="auto"/>
              </w:rPr>
              <w:t>工作考核</w:t>
            </w:r>
          </w:p>
        </w:tc>
        <w:tc>
          <w:tcPr>
            <w:tcW w:w="6379" w:type="dxa"/>
            <w:vAlign w:val="center"/>
          </w:tcPr>
          <w:p>
            <w:pPr>
              <w:spacing w:line="360" w:lineRule="auto"/>
              <w:jc w:val="left"/>
              <w:rPr>
                <w:rFonts w:ascii="宋体" w:hAnsi="宋体" w:cs="宋体"/>
                <w:color w:val="auto"/>
              </w:rPr>
            </w:pPr>
            <w:r>
              <w:rPr>
                <w:rFonts w:hint="eastAsia" w:ascii="宋体" w:hAnsi="宋体" w:cs="宋体"/>
                <w:color w:val="auto"/>
              </w:rPr>
              <w:t>1.根据年度目标任务完成情况，按照</w:t>
            </w:r>
            <w:r>
              <w:rPr>
                <w:rFonts w:hint="eastAsia" w:ascii="宋体" w:hAnsi="宋体" w:cs="宋体"/>
                <w:color w:val="auto"/>
                <w:lang w:val="en-US" w:eastAsia="zh-CN"/>
              </w:rPr>
              <w:t>学校</w:t>
            </w:r>
            <w:r>
              <w:rPr>
                <w:rFonts w:hint="eastAsia" w:ascii="宋体" w:hAnsi="宋体" w:cs="宋体"/>
                <w:color w:val="auto"/>
              </w:rPr>
              <w:t>部门年度工作考核办法，每年12月底至次年1月初，配合</w:t>
            </w:r>
            <w:r>
              <w:rPr>
                <w:rFonts w:ascii="宋体" w:hAnsi="宋体" w:cs="宋体"/>
                <w:color w:val="auto"/>
              </w:rPr>
              <w:t>相关部门</w:t>
            </w:r>
            <w:r>
              <w:rPr>
                <w:rFonts w:hint="eastAsia" w:ascii="宋体" w:hAnsi="宋体" w:cs="宋体"/>
                <w:color w:val="auto"/>
              </w:rPr>
              <w:t>完成学校职能处室和二级学院</w:t>
            </w:r>
            <w:r>
              <w:rPr>
                <w:rFonts w:ascii="宋体" w:hAnsi="宋体" w:cs="宋体"/>
                <w:color w:val="auto"/>
              </w:rPr>
              <w:t>部</w:t>
            </w:r>
            <w:r>
              <w:rPr>
                <w:rFonts w:hint="eastAsia" w:ascii="宋体" w:hAnsi="宋体" w:cs="宋体"/>
                <w:color w:val="auto"/>
              </w:rPr>
              <w:t>的年度部门考核工作；</w:t>
            </w:r>
          </w:p>
          <w:p>
            <w:pPr>
              <w:spacing w:line="360" w:lineRule="auto"/>
              <w:jc w:val="left"/>
              <w:rPr>
                <w:rFonts w:ascii="宋体" w:hAnsi="宋体" w:cs="宋体"/>
                <w:b/>
                <w:bCs/>
                <w:color w:val="auto"/>
              </w:rPr>
            </w:pPr>
            <w:r>
              <w:rPr>
                <w:rFonts w:hint="eastAsia" w:ascii="宋体" w:hAnsi="宋体" w:cs="宋体"/>
                <w:color w:val="auto"/>
              </w:rPr>
              <w:t>2.在</w:t>
            </w:r>
            <w:r>
              <w:rPr>
                <w:rFonts w:hint="eastAsia" w:ascii="宋体" w:hAnsi="宋体" w:cs="宋体"/>
                <w:color w:val="auto"/>
                <w:lang w:eastAsia="zh-CN"/>
              </w:rPr>
              <w:t>学校</w:t>
            </w:r>
            <w:r>
              <w:rPr>
                <w:rFonts w:hint="eastAsia" w:ascii="宋体" w:hAnsi="宋体" w:cs="宋体"/>
                <w:color w:val="auto"/>
              </w:rPr>
              <w:t>质量管理平台上</w:t>
            </w:r>
            <w:r>
              <w:rPr>
                <w:rFonts w:hint="eastAsia" w:ascii="宋体" w:hAnsi="宋体" w:cs="宋体"/>
                <w:color w:val="auto"/>
                <w:lang w:eastAsia="zh-CN"/>
              </w:rPr>
              <w:t>对相关考核内容</w:t>
            </w:r>
            <w:r>
              <w:rPr>
                <w:rFonts w:hint="eastAsia" w:ascii="宋体" w:hAnsi="宋体" w:cs="宋体"/>
                <w:color w:val="auto"/>
                <w:lang w:val="en-US" w:eastAsia="zh-CN"/>
              </w:rPr>
              <w:t>进行</w:t>
            </w:r>
            <w:r>
              <w:rPr>
                <w:rFonts w:hint="eastAsia" w:ascii="宋体" w:hAnsi="宋体" w:cs="宋体"/>
                <w:color w:val="auto"/>
              </w:rPr>
              <w:t>赋分，准确率100%。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cs="宋体" w:asciiTheme="minorEastAsia" w:hAnsiTheme="minorEastAsia"/>
                <w:color w:val="auto"/>
              </w:rPr>
            </w:pPr>
            <w:r>
              <w:rPr>
                <w:rFonts w:hint="eastAsia" w:cs="宋体" w:asciiTheme="minorEastAsia" w:hAnsiTheme="minorEastAsia"/>
                <w:color w:val="auto"/>
              </w:rPr>
              <w:t>9.统计</w:t>
            </w:r>
            <w:r>
              <w:rPr>
                <w:rFonts w:cs="宋体" w:asciiTheme="minorEastAsia" w:hAnsiTheme="minorEastAsia"/>
                <w:color w:val="auto"/>
              </w:rPr>
              <w:t>分析各层面、各系统材料，起草学校自我诊断报告</w:t>
            </w:r>
          </w:p>
        </w:tc>
        <w:tc>
          <w:tcPr>
            <w:tcW w:w="6379" w:type="dxa"/>
            <w:vAlign w:val="center"/>
          </w:tcPr>
          <w:p>
            <w:pPr>
              <w:spacing w:line="360" w:lineRule="auto"/>
              <w:jc w:val="left"/>
              <w:rPr>
                <w:rFonts w:ascii="宋体" w:hAnsi="宋体" w:cs="宋体"/>
                <w:color w:val="auto"/>
              </w:rPr>
            </w:pPr>
            <w:r>
              <w:rPr>
                <w:rFonts w:hint="eastAsia" w:ascii="宋体" w:hAnsi="宋体" w:cs="宋体"/>
                <w:color w:val="auto"/>
              </w:rPr>
              <w:t>1.每周定期收集各层面、各系统相关材料，并做好记录；</w:t>
            </w:r>
          </w:p>
          <w:p>
            <w:pPr>
              <w:spacing w:line="360" w:lineRule="auto"/>
              <w:jc w:val="left"/>
              <w:rPr>
                <w:rFonts w:hint="default" w:ascii="宋体" w:hAnsi="宋体" w:cs="宋体" w:eastAsiaTheme="minorEastAsia"/>
                <w:color w:val="auto"/>
                <w:lang w:val="en-US" w:eastAsia="zh-CN"/>
              </w:rPr>
            </w:pPr>
            <w:r>
              <w:rPr>
                <w:rFonts w:hint="eastAsia" w:ascii="宋体" w:hAnsi="宋体" w:cs="宋体"/>
                <w:color w:val="auto"/>
              </w:rPr>
              <w:t>2.每年12月份，整理分析各层面、各系统材料，并收齐各部门自我诊断报告材料，对材料进行统计分析，能凝练学校各系统、各层面的诊改工作特色，起草学校自我诊断报告，语句通顺，逻辑层次清晰，文本差错率为0</w:t>
            </w:r>
            <w:r>
              <w:rPr>
                <w:rFonts w:hint="eastAsia" w:ascii="宋体" w:hAnsi="宋体" w:cs="宋体"/>
                <w:color w:val="auto"/>
                <w:lang w:eastAsia="zh-CN"/>
              </w:rPr>
              <w:t>，</w:t>
            </w:r>
            <w:r>
              <w:rPr>
                <w:rFonts w:hint="eastAsia" w:ascii="宋体" w:hAnsi="宋体" w:cs="宋体"/>
                <w:color w:val="auto"/>
                <w:lang w:val="en-US" w:eastAsia="zh-CN"/>
              </w:rPr>
              <w:t>且凸显学校特色；</w:t>
            </w:r>
          </w:p>
          <w:p>
            <w:pPr>
              <w:spacing w:line="360" w:lineRule="auto"/>
              <w:jc w:val="left"/>
              <w:rPr>
                <w:rFonts w:ascii="宋体" w:hAnsi="宋体" w:cs="宋体"/>
                <w:b/>
                <w:bCs/>
                <w:color w:val="auto"/>
              </w:rPr>
            </w:pPr>
            <w:r>
              <w:rPr>
                <w:rFonts w:hint="eastAsia" w:ascii="宋体" w:hAnsi="宋体" w:cs="宋体"/>
                <w:color w:val="auto"/>
                <w:lang w:val="en-US" w:eastAsia="zh-CN"/>
              </w:rPr>
              <w:t>3</w:t>
            </w:r>
            <w:r>
              <w:rPr>
                <w:rFonts w:hint="eastAsia" w:ascii="宋体" w:hAnsi="宋体" w:cs="宋体"/>
                <w:color w:val="auto"/>
              </w:rPr>
              <w:t>.上报主任审核，审核通过后，按要求提交到质量保证委员会讨论，并继续修改完善及发布。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jc w:val="left"/>
              <w:rPr>
                <w:rFonts w:ascii="Times New Roman" w:cs="Times New Roman" w:hAnsiTheme="minorEastAsia"/>
                <w:color w:val="auto"/>
              </w:rPr>
            </w:pPr>
            <w:r>
              <w:rPr>
                <w:rFonts w:hint="eastAsia" w:ascii="Times New Roman" w:cs="Times New Roman" w:hAnsiTheme="minorEastAsia"/>
                <w:color w:val="auto"/>
              </w:rPr>
              <w:t>10.做好</w:t>
            </w:r>
            <w:r>
              <w:rPr>
                <w:rFonts w:ascii="Times New Roman" w:cs="Times New Roman" w:hAnsiTheme="minorEastAsia"/>
                <w:color w:val="auto"/>
              </w:rPr>
              <w:t>部门安全工作</w:t>
            </w:r>
          </w:p>
        </w:tc>
        <w:tc>
          <w:tcPr>
            <w:tcW w:w="6379" w:type="dxa"/>
            <w:vAlign w:val="center"/>
          </w:tcPr>
          <w:p>
            <w:pPr>
              <w:spacing w:line="360" w:lineRule="auto"/>
              <w:rPr>
                <w:rFonts w:ascii="宋体" w:hAnsi="宋体" w:cs="宋体"/>
                <w:color w:val="auto"/>
              </w:rPr>
            </w:pPr>
            <w:r>
              <w:rPr>
                <w:rFonts w:hint="eastAsia" w:ascii="宋体" w:hAnsi="宋体" w:cs="宋体"/>
                <w:color w:val="auto"/>
                <w:lang w:val="en-US" w:eastAsia="zh-CN"/>
              </w:rPr>
              <w:t>1</w:t>
            </w:r>
            <w:r>
              <w:rPr>
                <w:rFonts w:hint="eastAsia" w:ascii="宋体" w:hAnsi="宋体" w:cs="宋体"/>
                <w:color w:val="auto"/>
              </w:rPr>
              <w:t>.每天下班</w:t>
            </w:r>
            <w:r>
              <w:rPr>
                <w:rFonts w:hint="eastAsia" w:ascii="宋体" w:hAnsi="宋体" w:cs="宋体"/>
                <w:color w:val="auto"/>
                <w:lang w:val="en-US" w:eastAsia="zh-CN"/>
              </w:rPr>
              <w:t>之前进行部门安全检查</w:t>
            </w:r>
            <w:r>
              <w:rPr>
                <w:rFonts w:hint="eastAsia" w:ascii="宋体" w:hAnsi="宋体" w:cs="宋体"/>
                <w:color w:val="auto"/>
              </w:rPr>
              <w:t>，一旦发现安全隐患及时上报，并记录详细；</w:t>
            </w:r>
          </w:p>
          <w:p>
            <w:pPr>
              <w:spacing w:line="360" w:lineRule="auto"/>
              <w:jc w:val="left"/>
              <w:rPr>
                <w:rFonts w:hint="eastAsia" w:ascii="宋体" w:hAnsi="宋体" w:cs="宋体"/>
                <w:color w:val="auto"/>
              </w:rPr>
            </w:pPr>
            <w:r>
              <w:rPr>
                <w:rFonts w:hint="eastAsia" w:ascii="宋体" w:hAnsi="宋体" w:cs="宋体"/>
                <w:color w:val="auto"/>
                <w:lang w:val="en-US" w:eastAsia="zh-CN"/>
              </w:rPr>
              <w:t>3</w:t>
            </w:r>
            <w:r>
              <w:rPr>
                <w:rFonts w:hint="eastAsia" w:ascii="宋体" w:hAnsi="宋体" w:cs="宋体"/>
                <w:color w:val="auto"/>
              </w:rPr>
              <w:t>.配合学校做好平安校园和消防月的安全工作的实施、计划、总结。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jc w:val="left"/>
              <w:rPr>
                <w:rFonts w:ascii="宋体" w:hAnsi="宋体" w:cs="宋体"/>
                <w:color w:val="auto"/>
              </w:rPr>
            </w:pPr>
            <w:r>
              <w:rPr>
                <w:rFonts w:hint="eastAsia" w:ascii="宋体" w:hAnsi="宋体" w:cs="宋体"/>
                <w:color w:val="auto"/>
              </w:rPr>
              <w:t>11.部门网站的建设、维护、更新、信息发布等工作</w:t>
            </w:r>
          </w:p>
        </w:tc>
        <w:tc>
          <w:tcPr>
            <w:tcW w:w="6379" w:type="dxa"/>
            <w:vAlign w:val="center"/>
          </w:tcPr>
          <w:p>
            <w:pPr>
              <w:spacing w:line="360" w:lineRule="auto"/>
              <w:rPr>
                <w:rFonts w:ascii="宋体" w:hAnsi="宋体" w:cs="宋体"/>
                <w:color w:val="auto"/>
              </w:rPr>
            </w:pPr>
            <w:r>
              <w:rPr>
                <w:rFonts w:hint="eastAsia" w:ascii="宋体" w:hAnsi="宋体" w:cs="宋体"/>
                <w:color w:val="auto"/>
              </w:rPr>
              <w:t>1.部门网站各栏目及其子栏目内容应及时更新，加强网站日常运行正常；</w:t>
            </w:r>
          </w:p>
          <w:p>
            <w:pPr>
              <w:spacing w:line="360" w:lineRule="auto"/>
              <w:rPr>
                <w:rFonts w:ascii="宋体" w:hAnsi="宋体" w:cs="宋体"/>
                <w:color w:val="auto"/>
              </w:rPr>
            </w:pPr>
            <w:r>
              <w:rPr>
                <w:rFonts w:hint="eastAsia" w:ascii="宋体" w:hAnsi="宋体" w:cs="宋体"/>
                <w:color w:val="auto"/>
              </w:rPr>
              <w:t>2.及时做好部门网站新闻发布情况的登记、备案工作。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129" w:type="dxa"/>
            <w:vMerge w:val="continue"/>
            <w:vAlign w:val="center"/>
          </w:tcPr>
          <w:p>
            <w:pPr>
              <w:spacing w:before="156" w:beforeLines="50" w:after="156" w:afterLines="50"/>
              <w:jc w:val="center"/>
              <w:rPr>
                <w:rFonts w:ascii="宋体" w:hAnsi="宋体" w:cs="宋体"/>
                <w:b/>
                <w:bCs/>
                <w:color w:val="auto"/>
              </w:rPr>
            </w:pPr>
          </w:p>
        </w:tc>
        <w:tc>
          <w:tcPr>
            <w:tcW w:w="1418" w:type="dxa"/>
            <w:vAlign w:val="center"/>
          </w:tcPr>
          <w:p>
            <w:pPr>
              <w:spacing w:line="360" w:lineRule="auto"/>
              <w:rPr>
                <w:rFonts w:ascii="宋体" w:hAnsi="宋体" w:cs="宋体"/>
                <w:color w:val="auto"/>
              </w:rPr>
            </w:pPr>
            <w:r>
              <w:rPr>
                <w:rFonts w:hint="eastAsia" w:ascii="宋体" w:hAnsi="宋体" w:cs="宋体"/>
                <w:color w:val="auto"/>
              </w:rPr>
              <w:t>12.完成上级组织及学校领导交办的其他工作</w:t>
            </w:r>
          </w:p>
        </w:tc>
        <w:tc>
          <w:tcPr>
            <w:tcW w:w="6379" w:type="dxa"/>
            <w:vAlign w:val="center"/>
          </w:tcPr>
          <w:p>
            <w:pPr>
              <w:spacing w:before="156" w:beforeLines="50" w:after="156" w:afterLines="50" w:line="360" w:lineRule="auto"/>
              <w:rPr>
                <w:rFonts w:ascii="宋体" w:hAnsi="宋体" w:cs="宋体"/>
                <w:color w:val="auto"/>
              </w:rPr>
            </w:pPr>
            <w:r>
              <w:rPr>
                <w:rFonts w:hint="eastAsia" w:ascii="宋体" w:hAnsi="宋体" w:cs="宋体"/>
                <w:color w:val="auto"/>
              </w:rPr>
              <w:t>按时、按质按量完成。</w:t>
            </w:r>
          </w:p>
        </w:tc>
      </w:tr>
    </w:tbl>
    <w:p>
      <w:pPr>
        <w:spacing w:before="156" w:beforeLines="50" w:after="156" w:afterLines="50"/>
        <w:rPr>
          <w:rFonts w:cs="华文中宋" w:asciiTheme="minorEastAsia" w:hAnsiTheme="minorEastAsia"/>
          <w:b/>
          <w:bCs/>
          <w:color w:val="auto"/>
          <w:sz w:val="28"/>
          <w:szCs w:val="28"/>
        </w:rPr>
      </w:pPr>
    </w:p>
    <w:p>
      <w:pPr>
        <w:rPr>
          <w:color w:val="auto"/>
        </w:rPr>
      </w:pPr>
      <w:bookmarkStart w:id="18" w:name="_Toc527377891"/>
      <w:bookmarkEnd w:id="18"/>
      <w:bookmarkStart w:id="19" w:name="_Toc530237023"/>
      <w:bookmarkEnd w:id="19"/>
    </w:p>
    <w:p>
      <w:pPr>
        <w:rPr>
          <w:color w:val="auto"/>
        </w:rPr>
      </w:pPr>
    </w:p>
    <w:sectPr>
      <w:footerReference r:id="rId3" w:type="default"/>
      <w:pgSz w:w="11906" w:h="16838"/>
      <w:pgMar w:top="1440" w:right="1797" w:bottom="1440" w:left="1797"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2353262"/>
      <w:docPartObj>
        <w:docPartGallery w:val="autotext"/>
      </w:docPartObj>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761AF6"/>
    <w:rsid w:val="00073177"/>
    <w:rsid w:val="00162874"/>
    <w:rsid w:val="00261998"/>
    <w:rsid w:val="002D07D6"/>
    <w:rsid w:val="0040515E"/>
    <w:rsid w:val="0045405E"/>
    <w:rsid w:val="005351D4"/>
    <w:rsid w:val="005E01D2"/>
    <w:rsid w:val="006952C0"/>
    <w:rsid w:val="00703A32"/>
    <w:rsid w:val="007678C1"/>
    <w:rsid w:val="007A7E1A"/>
    <w:rsid w:val="009334AE"/>
    <w:rsid w:val="009D6809"/>
    <w:rsid w:val="00B4501E"/>
    <w:rsid w:val="00B553F5"/>
    <w:rsid w:val="00C53099"/>
    <w:rsid w:val="00C5668E"/>
    <w:rsid w:val="00D019A6"/>
    <w:rsid w:val="00D16455"/>
    <w:rsid w:val="00D72AB8"/>
    <w:rsid w:val="00DD1193"/>
    <w:rsid w:val="00DD58F1"/>
    <w:rsid w:val="00E12F5D"/>
    <w:rsid w:val="00E40BCC"/>
    <w:rsid w:val="00EA2BB2"/>
    <w:rsid w:val="00F954ED"/>
    <w:rsid w:val="0E74347A"/>
    <w:rsid w:val="13856909"/>
    <w:rsid w:val="13863F7A"/>
    <w:rsid w:val="16761AF6"/>
    <w:rsid w:val="239D7C3E"/>
    <w:rsid w:val="285D0751"/>
    <w:rsid w:val="2AD32342"/>
    <w:rsid w:val="2F67531F"/>
    <w:rsid w:val="30FE161D"/>
    <w:rsid w:val="32596068"/>
    <w:rsid w:val="3C6959FE"/>
    <w:rsid w:val="414469CB"/>
    <w:rsid w:val="4F0C3328"/>
    <w:rsid w:val="5C37159F"/>
    <w:rsid w:val="6275513B"/>
    <w:rsid w:val="72E41333"/>
    <w:rsid w:val="788F1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style>
  <w:style w:type="paragraph" w:styleId="7">
    <w:name w:val="Title"/>
    <w:basedOn w:val="1"/>
    <w:next w:val="1"/>
    <w:link w:val="12"/>
    <w:qFormat/>
    <w:uiPriority w:val="0"/>
    <w:pPr>
      <w:spacing w:before="240" w:after="60"/>
      <w:jc w:val="center"/>
      <w:outlineLvl w:val="0"/>
    </w:pPr>
    <w:rPr>
      <w:rFonts w:eastAsia="宋体" w:asciiTheme="majorHAnsi" w:hAnsiTheme="majorHAnsi" w:cstheme="majorBidi"/>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标题 Char"/>
    <w:basedOn w:val="10"/>
    <w:link w:val="7"/>
    <w:qFormat/>
    <w:uiPriority w:val="0"/>
    <w:rPr>
      <w:rFonts w:asciiTheme="majorHAnsi" w:hAnsiTheme="majorHAnsi" w:cstheme="majorBidi"/>
      <w:b/>
      <w:bCs/>
      <w:kern w:val="2"/>
      <w:sz w:val="32"/>
      <w:szCs w:val="32"/>
    </w:rPr>
  </w:style>
  <w:style w:type="paragraph" w:customStyle="1" w:styleId="1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4">
    <w:name w:val="页脚 Char"/>
    <w:basedOn w:val="10"/>
    <w:link w:val="4"/>
    <w:qFormat/>
    <w:uiPriority w:val="99"/>
    <w:rPr>
      <w:rFonts w:asciiTheme="minorHAnsi" w:hAnsiTheme="minorHAnsi" w:eastAsiaTheme="minorEastAsia" w:cstheme="minorBidi"/>
      <w:kern w:val="2"/>
      <w:sz w:val="18"/>
      <w:szCs w:val="24"/>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CBEA82-4C9D-47B9-9F43-1789FB0E910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1199</Words>
  <Characters>6835</Characters>
  <Lines>56</Lines>
  <Paragraphs>16</Paragraphs>
  <TotalTime>21</TotalTime>
  <ScaleCrop>false</ScaleCrop>
  <LinksUpToDate>false</LinksUpToDate>
  <CharactersWithSpaces>8018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2021-07-25T00:34:00Z</dcterms:created>
  <dc:creator>Yvette</dc:creator>
  <cp:lastModifiedBy>Yvette</cp:lastModifiedBy>
  <cp:lastPrinted>2021-07-25T03:03:00Z</cp:lastPrinted>
  <dcterms:modified xsi:type="dcterms:W3CDTF">2021-10-15T01:07:37Z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621F482CD9DE4000B93D92041F222471</vt:lpwstr>
  </property>
</Properties>
</file>