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hd w:val="clear"/>
        <w:kinsoku/>
        <w:wordWrap/>
        <w:overflowPunct/>
        <w:topLinePunct w:val="0"/>
        <w:autoSpaceDE/>
        <w:autoSpaceDN/>
        <w:bidi w:val="0"/>
        <w:adjustRightInd/>
        <w:snapToGrid/>
        <w:spacing w:line="600" w:lineRule="exact"/>
        <w:jc w:val="center"/>
        <w:textAlignment w:val="auto"/>
        <w:rPr>
          <w:rFonts w:hint="eastAsia" w:ascii="仿宋_GB2312" w:hAnsi="宋体" w:eastAsia="仿宋_GB2312"/>
          <w:b/>
          <w:color w:val="auto"/>
          <w:sz w:val="32"/>
          <w:szCs w:val="32"/>
        </w:rPr>
      </w:pPr>
    </w:p>
    <w:p>
      <w:pPr>
        <w:keepNext w:val="0"/>
        <w:keepLines w:val="0"/>
        <w:pageBreakBefore w:val="0"/>
        <w:widowControl/>
        <w:shd w:val="clear"/>
        <w:kinsoku/>
        <w:wordWrap/>
        <w:overflowPunct/>
        <w:topLinePunct w:val="0"/>
        <w:autoSpaceDE/>
        <w:autoSpaceDN/>
        <w:bidi w:val="0"/>
        <w:adjustRightInd/>
        <w:snapToGrid/>
        <w:spacing w:line="600" w:lineRule="exact"/>
        <w:jc w:val="center"/>
        <w:textAlignment w:val="auto"/>
        <w:rPr>
          <w:rFonts w:hint="eastAsia" w:ascii="仿宋_GB2312" w:hAnsi="宋体" w:eastAsia="仿宋_GB2312"/>
          <w:b/>
          <w:color w:val="auto"/>
          <w:sz w:val="32"/>
          <w:szCs w:val="32"/>
        </w:rPr>
      </w:pPr>
    </w:p>
    <w:p>
      <w:pPr>
        <w:keepNext w:val="0"/>
        <w:keepLines w:val="0"/>
        <w:pageBreakBefore w:val="0"/>
        <w:widowControl/>
        <w:shd w:val="clear"/>
        <w:kinsoku/>
        <w:wordWrap/>
        <w:overflowPunct/>
        <w:topLinePunct w:val="0"/>
        <w:autoSpaceDE/>
        <w:autoSpaceDN/>
        <w:bidi w:val="0"/>
        <w:adjustRightInd/>
        <w:snapToGrid/>
        <w:spacing w:line="600" w:lineRule="exact"/>
        <w:jc w:val="center"/>
        <w:textAlignment w:val="auto"/>
        <w:rPr>
          <w:rFonts w:hint="eastAsia" w:ascii="仿宋_GB2312" w:hAnsi="宋体" w:eastAsia="仿宋_GB2312"/>
          <w:b/>
          <w:color w:val="auto"/>
          <w:sz w:val="32"/>
          <w:szCs w:val="32"/>
        </w:rPr>
      </w:pPr>
    </w:p>
    <w:p>
      <w:pPr>
        <w:keepNext w:val="0"/>
        <w:keepLines w:val="0"/>
        <w:pageBreakBefore w:val="0"/>
        <w:widowControl/>
        <w:shd w:val="clear"/>
        <w:kinsoku/>
        <w:wordWrap/>
        <w:overflowPunct/>
        <w:topLinePunct w:val="0"/>
        <w:autoSpaceDE/>
        <w:autoSpaceDN/>
        <w:bidi w:val="0"/>
        <w:adjustRightInd/>
        <w:snapToGrid/>
        <w:spacing w:line="600" w:lineRule="exact"/>
        <w:jc w:val="center"/>
        <w:textAlignment w:val="auto"/>
        <w:rPr>
          <w:rFonts w:hint="eastAsia" w:ascii="仿宋_GB2312" w:hAnsi="宋体" w:eastAsia="仿宋_GB2312"/>
          <w:b/>
          <w:color w:val="auto"/>
          <w:sz w:val="32"/>
          <w:szCs w:val="32"/>
        </w:rPr>
      </w:pPr>
    </w:p>
    <w:p>
      <w:pPr>
        <w:keepNext w:val="0"/>
        <w:keepLines w:val="0"/>
        <w:pageBreakBefore w:val="0"/>
        <w:widowControl/>
        <w:shd w:val="clear"/>
        <w:kinsoku/>
        <w:wordWrap/>
        <w:overflowPunct/>
        <w:topLinePunct w:val="0"/>
        <w:autoSpaceDE/>
        <w:autoSpaceDN/>
        <w:bidi w:val="0"/>
        <w:adjustRightInd/>
        <w:snapToGrid/>
        <w:spacing w:line="600" w:lineRule="exact"/>
        <w:jc w:val="center"/>
        <w:textAlignment w:val="auto"/>
        <w:rPr>
          <w:rFonts w:hint="eastAsia" w:ascii="仿宋_GB2312" w:hAnsi="宋体" w:eastAsia="仿宋_GB2312"/>
          <w:b/>
          <w:color w:val="auto"/>
          <w:sz w:val="32"/>
          <w:szCs w:val="32"/>
        </w:rPr>
      </w:pPr>
    </w:p>
    <w:p>
      <w:pPr>
        <w:keepNext w:val="0"/>
        <w:keepLines w:val="0"/>
        <w:pageBreakBefore w:val="0"/>
        <w:widowControl/>
        <w:shd w:val="clear"/>
        <w:kinsoku/>
        <w:wordWrap/>
        <w:overflowPunct/>
        <w:topLinePunct w:val="0"/>
        <w:autoSpaceDE/>
        <w:autoSpaceDN/>
        <w:bidi w:val="0"/>
        <w:adjustRightInd/>
        <w:snapToGrid/>
        <w:spacing w:line="600" w:lineRule="exact"/>
        <w:jc w:val="center"/>
        <w:textAlignment w:val="auto"/>
        <w:rPr>
          <w:rFonts w:hint="eastAsia" w:ascii="仿宋_GB2312" w:hAnsi="宋体" w:eastAsia="仿宋_GB2312"/>
          <w:b/>
          <w:color w:val="auto"/>
          <w:sz w:val="32"/>
          <w:szCs w:val="32"/>
        </w:rPr>
      </w:pPr>
    </w:p>
    <w:p>
      <w:pPr>
        <w:keepNext w:val="0"/>
        <w:keepLines w:val="0"/>
        <w:pageBreakBefore w:val="0"/>
        <w:widowControl/>
        <w:shd w:val="clear"/>
        <w:kinsoku/>
        <w:wordWrap/>
        <w:overflowPunct/>
        <w:topLinePunct w:val="0"/>
        <w:autoSpaceDE/>
        <w:autoSpaceDN/>
        <w:bidi w:val="0"/>
        <w:adjustRightInd/>
        <w:snapToGrid/>
        <w:spacing w:before="613" w:beforeLines="100" w:after="918" w:afterLines="150" w:line="600" w:lineRule="exact"/>
        <w:jc w:val="center"/>
        <w:textAlignment w:val="auto"/>
        <w:rPr>
          <w:rFonts w:hint="eastAsia" w:ascii="仿宋_GB2312" w:hAnsi="宋体" w:eastAsia="仿宋_GB2312"/>
          <w:color w:val="auto"/>
          <w:sz w:val="32"/>
          <w:szCs w:val="32"/>
          <w:lang w:eastAsia="zh-CN"/>
        </w:rPr>
      </w:pPr>
      <w:r>
        <w:rPr>
          <w:rFonts w:hint="eastAsia" w:ascii="仿宋_GB2312" w:hAnsi="宋体" w:eastAsia="仿宋_GB2312"/>
          <w:color w:val="auto"/>
          <w:sz w:val="32"/>
          <w:szCs w:val="32"/>
        </w:rPr>
        <w:t>湘工美职院〔20</w:t>
      </w:r>
      <w:r>
        <w:rPr>
          <w:rFonts w:hint="eastAsia" w:ascii="仿宋_GB2312" w:hAnsi="宋体" w:eastAsia="仿宋_GB2312"/>
          <w:color w:val="auto"/>
          <w:sz w:val="32"/>
          <w:szCs w:val="32"/>
          <w:lang w:val="en-US" w:eastAsia="zh-CN"/>
        </w:rPr>
        <w:t>21</w:t>
      </w:r>
      <w:r>
        <w:rPr>
          <w:rFonts w:hint="eastAsia" w:ascii="仿宋_GB2312" w:hAnsi="宋体" w:eastAsia="仿宋_GB2312"/>
          <w:color w:val="auto"/>
          <w:sz w:val="32"/>
          <w:szCs w:val="32"/>
        </w:rPr>
        <w:t>〕</w:t>
      </w:r>
      <w:r>
        <w:rPr>
          <w:rFonts w:hint="eastAsia" w:ascii="仿宋_GB2312" w:hAnsi="宋体" w:eastAsia="仿宋_GB2312"/>
          <w:color w:val="auto"/>
          <w:sz w:val="32"/>
          <w:szCs w:val="32"/>
          <w:lang w:val="en-US" w:eastAsia="zh-CN"/>
        </w:rPr>
        <w:t>21</w:t>
      </w:r>
      <w:r>
        <w:rPr>
          <w:rFonts w:hint="eastAsia" w:ascii="仿宋_GB2312" w:hAnsi="宋体" w:eastAsia="仿宋_GB2312"/>
          <w:color w:val="auto"/>
          <w:sz w:val="32"/>
          <w:szCs w:val="32"/>
        </w:rPr>
        <w:t>号</w:t>
      </w:r>
    </w:p>
    <w:p>
      <w:pPr>
        <w:keepNext w:val="0"/>
        <w:keepLines w:val="0"/>
        <w:pageBreakBefore w:val="0"/>
        <w:widowControl w:val="0"/>
        <w:shd w:val="clear"/>
        <w:kinsoku/>
        <w:wordWrap/>
        <w:overflowPunct/>
        <w:topLinePunct w:val="0"/>
        <w:autoSpaceDE/>
        <w:autoSpaceDN/>
        <w:bidi w:val="0"/>
        <w:spacing w:line="600" w:lineRule="exact"/>
        <w:jc w:val="center"/>
        <w:rPr>
          <w:rFonts w:hint="eastAsia" w:ascii="方正小标宋_GBK" w:hAnsi="方正小标宋_GBK" w:eastAsia="方正小标宋_GBK" w:cs="方正小标宋_GBK"/>
          <w:color w:val="auto"/>
          <w:sz w:val="40"/>
          <w:szCs w:val="40"/>
          <w:highlight w:val="none"/>
        </w:rPr>
      </w:pPr>
      <w:r>
        <w:rPr>
          <w:rFonts w:hint="eastAsia" w:ascii="方正小标宋_GBK" w:hAnsi="方正小标宋_GBK" w:eastAsia="方正小标宋_GBK" w:cs="方正小标宋_GBK"/>
          <w:color w:val="auto"/>
          <w:sz w:val="40"/>
          <w:szCs w:val="40"/>
          <w:highlight w:val="none"/>
        </w:rPr>
        <w:t>关于举办</w:t>
      </w:r>
      <w:r>
        <w:rPr>
          <w:rFonts w:hint="eastAsia" w:ascii="方正小标宋_GBK" w:hAnsi="方正小标宋_GBK" w:eastAsia="方正小标宋_GBK" w:cs="方正小标宋_GBK"/>
          <w:color w:val="auto"/>
          <w:sz w:val="40"/>
          <w:szCs w:val="40"/>
          <w:highlight w:val="none"/>
          <w:lang w:val="en-US" w:eastAsia="zh-CN"/>
        </w:rPr>
        <w:t>202</w:t>
      </w:r>
      <w:r>
        <w:rPr>
          <w:rFonts w:hint="eastAsia" w:ascii="方正小标宋_GBK" w:hAnsi="方正小标宋_GBK" w:eastAsia="方正小标宋_GBK" w:cs="方正小标宋_GBK"/>
          <w:b w:val="0"/>
          <w:bCs w:val="0"/>
          <w:color w:val="auto"/>
          <w:sz w:val="40"/>
          <w:szCs w:val="40"/>
          <w:highlight w:val="none"/>
          <w:lang w:val="en-US" w:eastAsia="zh-CN"/>
        </w:rPr>
        <w:t>1年学校大学生创新创业大赛暨</w:t>
      </w:r>
      <w:r>
        <w:rPr>
          <w:rFonts w:hint="eastAsia" w:ascii="方正小标宋_GBK" w:hAnsi="方正小标宋_GBK" w:eastAsia="方正小标宋_GBK" w:cs="方正小标宋_GBK"/>
          <w:b w:val="0"/>
          <w:bCs w:val="0"/>
          <w:color w:val="auto"/>
          <w:sz w:val="40"/>
          <w:szCs w:val="40"/>
          <w:highlight w:val="none"/>
        </w:rPr>
        <w:t>第</w:t>
      </w:r>
      <w:r>
        <w:rPr>
          <w:rFonts w:hint="eastAsia" w:ascii="方正小标宋_GBK" w:hAnsi="方正小标宋_GBK" w:eastAsia="方正小标宋_GBK" w:cs="方正小标宋_GBK"/>
          <w:b w:val="0"/>
          <w:bCs w:val="0"/>
          <w:color w:val="auto"/>
          <w:sz w:val="40"/>
          <w:szCs w:val="40"/>
          <w:highlight w:val="none"/>
          <w:lang w:eastAsia="zh-CN"/>
        </w:rPr>
        <w:t>七</w:t>
      </w:r>
      <w:r>
        <w:rPr>
          <w:rFonts w:hint="eastAsia" w:ascii="方正小标宋_GBK" w:hAnsi="方正小标宋_GBK" w:eastAsia="方正小标宋_GBK" w:cs="方正小标宋_GBK"/>
          <w:color w:val="auto"/>
          <w:sz w:val="40"/>
          <w:szCs w:val="40"/>
          <w:highlight w:val="none"/>
        </w:rPr>
        <w:t>届</w:t>
      </w:r>
    </w:p>
    <w:p>
      <w:pPr>
        <w:keepNext w:val="0"/>
        <w:keepLines w:val="0"/>
        <w:pageBreakBefore w:val="0"/>
        <w:widowControl w:val="0"/>
        <w:shd w:val="clear"/>
        <w:kinsoku/>
        <w:wordWrap/>
        <w:overflowPunct/>
        <w:topLinePunct w:val="0"/>
        <w:autoSpaceDE/>
        <w:autoSpaceDN/>
        <w:bidi w:val="0"/>
        <w:spacing w:line="600" w:lineRule="exact"/>
        <w:jc w:val="center"/>
        <w:rPr>
          <w:rFonts w:hint="eastAsia" w:ascii="方正小标宋_GBK" w:hAnsi="方正小标宋_GBK" w:eastAsia="方正小标宋_GBK" w:cs="方正小标宋_GBK"/>
          <w:color w:val="auto"/>
          <w:sz w:val="40"/>
          <w:szCs w:val="40"/>
          <w:highlight w:val="none"/>
        </w:rPr>
      </w:pPr>
      <w:r>
        <w:rPr>
          <w:rFonts w:hint="eastAsia" w:ascii="方正小标宋_GBK" w:hAnsi="方正小标宋_GBK" w:eastAsia="方正小标宋_GBK" w:cs="方正小标宋_GBK"/>
          <w:color w:val="auto"/>
          <w:sz w:val="40"/>
          <w:szCs w:val="40"/>
          <w:highlight w:val="none"/>
          <w:lang w:val="en-US" w:eastAsia="zh-CN"/>
        </w:rPr>
        <w:t>湖南省国际</w:t>
      </w:r>
      <w:r>
        <w:rPr>
          <w:rFonts w:hint="eastAsia" w:ascii="方正小标宋_GBK" w:hAnsi="方正小标宋_GBK" w:eastAsia="方正小标宋_GBK" w:cs="方正小标宋_GBK"/>
          <w:color w:val="auto"/>
          <w:sz w:val="40"/>
          <w:szCs w:val="40"/>
          <w:highlight w:val="none"/>
        </w:rPr>
        <w:t>“互联网+”大学生创新创业大赛</w:t>
      </w:r>
    </w:p>
    <w:p>
      <w:pPr>
        <w:keepNext w:val="0"/>
        <w:keepLines w:val="0"/>
        <w:pageBreakBefore w:val="0"/>
        <w:widowControl w:val="0"/>
        <w:shd w:val="clear"/>
        <w:kinsoku/>
        <w:wordWrap/>
        <w:overflowPunct/>
        <w:topLinePunct w:val="0"/>
        <w:autoSpaceDE/>
        <w:autoSpaceDN/>
        <w:bidi w:val="0"/>
        <w:spacing w:line="600" w:lineRule="exact"/>
        <w:jc w:val="center"/>
        <w:rPr>
          <w:rFonts w:hint="eastAsia" w:ascii="方正小标宋_GBK" w:hAnsi="方正小标宋_GBK" w:eastAsia="方正小标宋_GBK" w:cs="方正小标宋_GBK"/>
          <w:color w:val="auto"/>
          <w:sz w:val="40"/>
          <w:szCs w:val="40"/>
          <w:highlight w:val="none"/>
        </w:rPr>
      </w:pPr>
      <w:r>
        <w:rPr>
          <w:rFonts w:hint="eastAsia" w:ascii="方正小标宋_GBK" w:hAnsi="方正小标宋_GBK" w:eastAsia="方正小标宋_GBK" w:cs="方正小标宋_GBK"/>
          <w:color w:val="auto"/>
          <w:sz w:val="40"/>
          <w:szCs w:val="40"/>
          <w:highlight w:val="none"/>
        </w:rPr>
        <w:t>校内选拔赛的通知</w:t>
      </w:r>
    </w:p>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b/>
          <w:bCs/>
          <w:color w:val="auto"/>
          <w:sz w:val="32"/>
          <w:szCs w:val="32"/>
          <w:highlight w:val="none"/>
        </w:rPr>
      </w:pPr>
    </w:p>
    <w:p>
      <w:pPr>
        <w:pStyle w:val="9"/>
        <w:keepNext w:val="0"/>
        <w:keepLines w:val="0"/>
        <w:pageBreakBefore w:val="0"/>
        <w:widowControl w:val="0"/>
        <w:shd w:val="clear"/>
        <w:kinsoku/>
        <w:wordWrap/>
        <w:overflowPunct/>
        <w:topLinePunct w:val="0"/>
        <w:autoSpaceDE/>
        <w:autoSpaceDN/>
        <w:bidi w:val="0"/>
        <w:spacing w:beforeAutospacing="0" w:afterAutospacing="0" w:line="600" w:lineRule="exact"/>
        <w:jc w:val="both"/>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各</w:t>
      </w:r>
      <w:r>
        <w:rPr>
          <w:rFonts w:hint="eastAsia" w:ascii="仿宋" w:hAnsi="仿宋" w:eastAsia="仿宋" w:cs="仿宋"/>
          <w:b/>
          <w:bCs/>
          <w:color w:val="auto"/>
          <w:sz w:val="32"/>
          <w:szCs w:val="32"/>
          <w:highlight w:val="none"/>
          <w:lang w:val="en-US" w:eastAsia="zh-CN"/>
        </w:rPr>
        <w:t>二级学</w:t>
      </w:r>
      <w:r>
        <w:rPr>
          <w:rFonts w:hint="eastAsia" w:ascii="仿宋" w:hAnsi="仿宋" w:eastAsia="仿宋" w:cs="仿宋"/>
          <w:b/>
          <w:bCs/>
          <w:color w:val="auto"/>
          <w:sz w:val="32"/>
          <w:szCs w:val="32"/>
          <w:highlight w:val="none"/>
        </w:rPr>
        <w:t>院、相关处室：</w:t>
      </w:r>
    </w:p>
    <w:p>
      <w:pPr>
        <w:keepNext w:val="0"/>
        <w:keepLines w:val="0"/>
        <w:pageBreakBefore w:val="0"/>
        <w:widowControl w:val="0"/>
        <w:shd w:val="clear"/>
        <w:kinsoku/>
        <w:wordWrap/>
        <w:overflowPunct/>
        <w:topLinePunct w:val="0"/>
        <w:autoSpaceDE/>
        <w:autoSpaceDN/>
        <w:bidi w:val="0"/>
        <w:spacing w:line="600" w:lineRule="exact"/>
        <w:ind w:firstLine="600" w:firstLineChars="200"/>
        <w:rPr>
          <w:rFonts w:hint="eastAsia" w:ascii="仿宋" w:hAnsi="仿宋" w:eastAsia="仿宋" w:cs="仿宋"/>
          <w:color w:val="auto"/>
          <w:sz w:val="32"/>
          <w:szCs w:val="32"/>
          <w:highlight w:val="none"/>
        </w:rPr>
        <w:sectPr>
          <w:footerReference r:id="rId3" w:type="even"/>
          <w:pgSz w:w="11906" w:h="16838"/>
          <w:pgMar w:top="1587" w:right="1587" w:bottom="1587" w:left="1587" w:header="851" w:footer="1417" w:gutter="0"/>
          <w:cols w:space="0" w:num="1"/>
          <w:titlePg/>
          <w:rtlGutter w:val="0"/>
          <w:docGrid w:type="linesAndChars" w:linePitch="610" w:charSpace="-4132"/>
        </w:sectPr>
      </w:pPr>
      <w:r>
        <w:rPr>
          <w:rFonts w:hint="eastAsia" w:ascii="仿宋" w:hAnsi="仿宋" w:eastAsia="仿宋" w:cs="仿宋"/>
          <w:color w:val="auto"/>
          <w:sz w:val="32"/>
          <w:szCs w:val="32"/>
          <w:highlight w:val="none"/>
        </w:rPr>
        <w:t>为学习贯彻习近平新时代中国特色社会主义思想，</w:t>
      </w:r>
      <w:r>
        <w:rPr>
          <w:rFonts w:hint="eastAsia" w:ascii="仿宋" w:hAnsi="仿宋" w:eastAsia="仿宋" w:cs="仿宋"/>
          <w:color w:val="auto"/>
          <w:sz w:val="32"/>
          <w:szCs w:val="32"/>
          <w:highlight w:val="none"/>
          <w:lang w:val="en-US" w:eastAsia="zh-CN"/>
        </w:rPr>
        <w:t>落实立德树人根本任务，</w:t>
      </w:r>
      <w:r>
        <w:rPr>
          <w:rFonts w:hint="eastAsia" w:ascii="仿宋" w:hAnsi="仿宋" w:eastAsia="仿宋" w:cs="仿宋"/>
          <w:color w:val="auto"/>
          <w:sz w:val="32"/>
          <w:szCs w:val="32"/>
          <w:highlight w:val="none"/>
        </w:rPr>
        <w:t>深入落实习近平总书记给第三届大赛“青年红色筑梦之旅”大学生重要回信精神，贯彻落实《国务院办公厅关于深化高等学校创新创业教育改革的实施意见》(国办发</w:t>
      </w:r>
      <w:r>
        <w:rPr>
          <w:rFonts w:hint="eastAsia" w:ascii="仿宋" w:hAnsi="仿宋" w:eastAsia="仿宋"/>
          <w:color w:val="auto"/>
          <w:sz w:val="32"/>
          <w:szCs w:val="32"/>
          <w:highlight w:val="none"/>
        </w:rPr>
        <w:t>〔201</w:t>
      </w:r>
      <w:r>
        <w:rPr>
          <w:rFonts w:hint="eastAsia" w:ascii="仿宋" w:hAnsi="仿宋" w:eastAsia="仿宋"/>
          <w:color w:val="auto"/>
          <w:sz w:val="32"/>
          <w:szCs w:val="32"/>
          <w:highlight w:val="none"/>
          <w:lang w:val="en-US" w:eastAsia="zh-CN"/>
        </w:rPr>
        <w:t>5</w:t>
      </w:r>
      <w:r>
        <w:rPr>
          <w:rFonts w:hint="eastAsia" w:ascii="仿宋" w:hAnsi="仿宋" w:eastAsia="仿宋"/>
          <w:color w:val="auto"/>
          <w:sz w:val="32"/>
          <w:szCs w:val="32"/>
          <w:highlight w:val="none"/>
        </w:rPr>
        <w:t>〕</w:t>
      </w:r>
      <w:r>
        <w:rPr>
          <w:rFonts w:hint="eastAsia" w:ascii="仿宋" w:hAnsi="仿宋" w:eastAsia="仿宋" w:cs="仿宋"/>
          <w:color w:val="auto"/>
          <w:sz w:val="32"/>
          <w:szCs w:val="32"/>
          <w:highlight w:val="none"/>
        </w:rPr>
        <w:t>36号),进一步激发全校师生创新创业热情，展示学校创新创业教育成果，搭建大学生创新创业项目与社会投资、社会需求对接平台，学校定于</w:t>
      </w:r>
      <w:r>
        <w:rPr>
          <w:rFonts w:hint="eastAsia" w:ascii="仿宋" w:hAnsi="仿宋" w:eastAsia="仿宋" w:cs="仿宋"/>
          <w:color w:val="auto"/>
          <w:sz w:val="32"/>
          <w:szCs w:val="32"/>
          <w:highlight w:val="none"/>
          <w:lang w:eastAsia="zh-CN"/>
        </w:rPr>
        <w:t>202</w:t>
      </w: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rPr>
        <w:t>年4月至7月组织举办</w:t>
      </w:r>
      <w:r>
        <w:rPr>
          <w:rFonts w:hint="eastAsia" w:ascii="仿宋" w:hAnsi="仿宋" w:eastAsia="仿宋" w:cs="仿宋"/>
          <w:color w:val="auto"/>
          <w:sz w:val="32"/>
          <w:szCs w:val="32"/>
          <w:highlight w:val="none"/>
          <w:lang w:eastAsia="zh-CN"/>
        </w:rPr>
        <w:t>2021</w:t>
      </w:r>
      <w:r>
        <w:rPr>
          <w:rFonts w:hint="eastAsia" w:ascii="仿宋" w:hAnsi="仿宋" w:eastAsia="仿宋" w:cs="仿宋"/>
          <w:color w:val="auto"/>
          <w:sz w:val="32"/>
          <w:szCs w:val="32"/>
          <w:highlight w:val="none"/>
        </w:rPr>
        <w:t>年学校大学生创新创业大赛暨第</w:t>
      </w: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六届湖南省国际“互联网+”大学生创新创业大赛校内选拔赛</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以下简称“大赛”</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。现将有关事项通知如下:</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outlineLvl w:val="0"/>
        <w:rPr>
          <w:rFonts w:hint="eastAsia" w:ascii="黑体" w:hAnsi="黑体" w:eastAsia="黑体" w:cs="仿宋"/>
          <w:bCs/>
          <w:color w:val="auto"/>
          <w:sz w:val="32"/>
          <w:szCs w:val="32"/>
          <w:highlight w:val="none"/>
          <w:lang w:val="en-US" w:eastAsia="zh-CN"/>
        </w:rPr>
      </w:pPr>
      <w:r>
        <w:rPr>
          <w:rFonts w:hint="eastAsia" w:ascii="黑体" w:hAnsi="黑体" w:eastAsia="黑体" w:cs="仿宋"/>
          <w:bCs/>
          <w:color w:val="auto"/>
          <w:sz w:val="32"/>
          <w:szCs w:val="32"/>
          <w:highlight w:val="none"/>
          <w:lang w:val="en-US" w:eastAsia="zh-CN"/>
        </w:rPr>
        <w:t>一、大赛主题</w:t>
      </w:r>
    </w:p>
    <w:p>
      <w:pPr>
        <w:pStyle w:val="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spacing w:before="0" w:beforeAutospacing="0" w:afterAutospacing="0" w:line="600" w:lineRule="exact"/>
        <w:ind w:right="0" w:firstLine="600" w:firstLineChars="200"/>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百舸千帆敢闯新时代，起舞弄潮绘创世界梦</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outlineLvl w:val="0"/>
        <w:rPr>
          <w:rFonts w:hint="eastAsia" w:ascii="黑体" w:hAnsi="黑体" w:eastAsia="黑体" w:cs="仿宋"/>
          <w:bCs/>
          <w:color w:val="auto"/>
          <w:sz w:val="32"/>
          <w:szCs w:val="32"/>
          <w:highlight w:val="none"/>
          <w:lang w:val="en-US" w:eastAsia="zh-CN"/>
        </w:rPr>
      </w:pPr>
      <w:r>
        <w:rPr>
          <w:rFonts w:hint="eastAsia" w:ascii="黑体" w:hAnsi="黑体" w:eastAsia="黑体" w:cs="仿宋"/>
          <w:bCs/>
          <w:color w:val="auto"/>
          <w:sz w:val="32"/>
          <w:szCs w:val="32"/>
          <w:highlight w:val="none"/>
          <w:lang w:val="en-US" w:eastAsia="zh-CN"/>
        </w:rPr>
        <w:t>二、大赛目标与任务</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大赛要继续扩大参赛规模，力争做到更全面、更国际、更中国、更教育、更创新，努力体现有突破、有特色、有新意；此次校赛分为职教赛道、“青年红色筑梦之旅”赛道，培养有理想、有本领、有担当的热血青春力量；壮大创新创业生力军，服务创新驱动发展、乡村振兴和脱贫攻坚等国家战略和富饶美丽幸福新湖南建设。</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重在把大赛作为学校深化创新创业教育改革的重要抓手，引导师生主动服务国家战略和区域发展，积极开展教育教学改革探索，切实提高大学生的创新精神、创业意识和创新创业能力。推动创新创业教育与思想政治教育紧密结合、与专业教育深度融合、与精准扶贫有机结合，促进学生全面发展，努力成为德才兼备的有为人才。推动赛事成果转化和产学研用紧密结合，促进“互联网+”新业态形成，服务经济高质量发展。以创新引领创业、以创业带动就业，进一步推进学校毕业生更高质量创业就业。</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outlineLvl w:val="0"/>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lang w:val="en-US" w:eastAsia="zh-CN"/>
        </w:rPr>
        <w:t>三、</w:t>
      </w:r>
      <w:r>
        <w:rPr>
          <w:rFonts w:hint="eastAsia" w:ascii="黑体" w:hAnsi="黑体" w:eastAsia="黑体" w:cs="仿宋"/>
          <w:bCs/>
          <w:color w:val="auto"/>
          <w:sz w:val="32"/>
          <w:szCs w:val="32"/>
          <w:highlight w:val="none"/>
        </w:rPr>
        <w:t>总体安排</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本次大赛要力争做到“有广度、有高度、有深度、有温度”，努力体现有突破、有特色、有新意。扩大参赛规模，实现各专业、各年级学生全覆盖;广泛实施“青年红色筑梦之旅”活动，培养有理想，有本领、有担当的热血青春力量;壮大创新创业生力军，服务创新驱动发展、乡村振兴和脱贫攻坚等国家战略和富饶美丽幸福新湖南建设。</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主体赛事将在各</w:t>
      </w:r>
      <w:r>
        <w:rPr>
          <w:rFonts w:hint="eastAsia" w:ascii="仿宋" w:hAnsi="仿宋" w:eastAsia="仿宋" w:cs="仿宋"/>
          <w:color w:val="auto"/>
          <w:sz w:val="32"/>
          <w:szCs w:val="32"/>
          <w:highlight w:val="none"/>
          <w:lang w:val="en-US" w:eastAsia="zh-CN"/>
        </w:rPr>
        <w:t>二级学院</w:t>
      </w:r>
      <w:r>
        <w:rPr>
          <w:rFonts w:hint="eastAsia" w:ascii="仿宋" w:hAnsi="仿宋" w:eastAsia="仿宋" w:cs="仿宋"/>
          <w:color w:val="auto"/>
          <w:sz w:val="32"/>
          <w:szCs w:val="32"/>
          <w:highlight w:val="none"/>
        </w:rPr>
        <w:t>初赛的基础上，举办学校决赛(含省赛选拔赛)。同期还将积极参与湖南省“青年红色筑梦之旅”活动，推动创新创业教育与思想政治教育相融合，创新创业实践与乡村振兴战略、精准扶贫脱贫相结合，打造一堂全校最大的思政课。积极培育一批公益创业项目，以项目团队组团等形式广泛开展社会实践，走进革命老区、贫困地区，接受思想洗礼，学习革命精神，传承红色基因，将学校智力、技术和项目资源辐射到广大农村地区，推动当地社会经济建设，助力精准扶贫和乡村振兴。</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outlineLvl w:val="0"/>
        <w:rPr>
          <w:rFonts w:hint="eastAsia" w:ascii="黑体" w:hAnsi="黑体" w:eastAsia="黑体" w:cs="仿宋"/>
          <w:bCs/>
          <w:color w:val="auto"/>
          <w:sz w:val="32"/>
          <w:szCs w:val="32"/>
          <w:highlight w:val="none"/>
          <w:lang w:val="en-US" w:eastAsia="zh-CN"/>
        </w:rPr>
      </w:pPr>
      <w:r>
        <w:rPr>
          <w:rFonts w:hint="eastAsia" w:ascii="黑体" w:hAnsi="黑体" w:eastAsia="黑体" w:cs="仿宋"/>
          <w:bCs/>
          <w:color w:val="auto"/>
          <w:sz w:val="32"/>
          <w:szCs w:val="32"/>
          <w:highlight w:val="none"/>
          <w:lang w:val="en-US" w:eastAsia="zh-CN"/>
        </w:rPr>
        <w:t>四、组织机构</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本次大赛由创新创业教育学院</w:t>
      </w:r>
      <w:r>
        <w:rPr>
          <w:rFonts w:hint="eastAsia" w:ascii="仿宋" w:hAnsi="仿宋" w:eastAsia="仿宋" w:cs="仿宋"/>
          <w:color w:val="auto"/>
          <w:sz w:val="32"/>
          <w:szCs w:val="32"/>
          <w:highlight w:val="none"/>
          <w:lang w:val="en-US" w:eastAsia="zh-CN"/>
        </w:rPr>
        <w:t>联合</w:t>
      </w:r>
      <w:r>
        <w:rPr>
          <w:rFonts w:hint="eastAsia" w:ascii="仿宋" w:hAnsi="仿宋" w:eastAsia="仿宋" w:cs="仿宋"/>
          <w:color w:val="auto"/>
          <w:sz w:val="32"/>
          <w:szCs w:val="32"/>
          <w:highlight w:val="none"/>
        </w:rPr>
        <w:t>各</w:t>
      </w:r>
      <w:r>
        <w:rPr>
          <w:rFonts w:hint="eastAsia" w:ascii="仿宋" w:hAnsi="仿宋" w:eastAsia="仿宋" w:cs="仿宋"/>
          <w:color w:val="auto"/>
          <w:sz w:val="32"/>
          <w:szCs w:val="32"/>
          <w:highlight w:val="none"/>
          <w:lang w:val="en-US" w:eastAsia="zh-CN"/>
        </w:rPr>
        <w:t>二级学院</w:t>
      </w:r>
      <w:r>
        <w:rPr>
          <w:rFonts w:hint="eastAsia" w:ascii="仿宋" w:hAnsi="仿宋" w:eastAsia="仿宋" w:cs="仿宋"/>
          <w:color w:val="auto"/>
          <w:sz w:val="32"/>
          <w:szCs w:val="32"/>
          <w:highlight w:val="none"/>
        </w:rPr>
        <w:t>、教务处、</w:t>
      </w:r>
      <w:r>
        <w:rPr>
          <w:rFonts w:hint="eastAsia" w:ascii="仿宋" w:hAnsi="仿宋" w:eastAsia="仿宋" w:cs="仿宋"/>
          <w:color w:val="auto"/>
          <w:sz w:val="32"/>
          <w:szCs w:val="32"/>
          <w:highlight w:val="none"/>
          <w:lang w:val="en-US" w:eastAsia="zh-CN"/>
        </w:rPr>
        <w:t>学生工作处</w:t>
      </w:r>
      <w:r>
        <w:rPr>
          <w:rFonts w:hint="eastAsia" w:ascii="仿宋" w:hAnsi="仿宋" w:eastAsia="仿宋" w:cs="仿宋"/>
          <w:color w:val="auto"/>
          <w:sz w:val="32"/>
          <w:szCs w:val="32"/>
          <w:highlight w:val="none"/>
        </w:rPr>
        <w:t>、团委、</w:t>
      </w:r>
      <w:r>
        <w:rPr>
          <w:rFonts w:hint="eastAsia" w:ascii="仿宋" w:hAnsi="仿宋" w:eastAsia="仿宋" w:cs="仿宋"/>
          <w:color w:val="auto"/>
          <w:sz w:val="32"/>
          <w:szCs w:val="32"/>
          <w:highlight w:val="none"/>
          <w:lang w:eastAsia="zh-CN"/>
        </w:rPr>
        <w:t>马克思主义学院</w:t>
      </w:r>
      <w:r>
        <w:rPr>
          <w:rFonts w:hint="eastAsia" w:ascii="仿宋" w:hAnsi="仿宋" w:eastAsia="仿宋" w:cs="仿宋"/>
          <w:color w:val="auto"/>
          <w:sz w:val="32"/>
          <w:szCs w:val="32"/>
          <w:highlight w:val="none"/>
        </w:rPr>
        <w:t>、公共课教学部、组织人事处共同承办。</w:t>
      </w:r>
    </w:p>
    <w:p>
      <w:pPr>
        <w:keepNext w:val="0"/>
        <w:keepLines w:val="0"/>
        <w:pageBreakBefore w:val="0"/>
        <w:widowControl w:val="0"/>
        <w:shd w:val="clear"/>
        <w:kinsoku/>
        <w:wordWrap/>
        <w:overflowPunct/>
        <w:topLinePunct w:val="0"/>
        <w:autoSpaceDE/>
        <w:autoSpaceDN/>
        <w:bidi w:val="0"/>
        <w:spacing w:line="600" w:lineRule="exact"/>
        <w:ind w:firstLine="600" w:firstLineChars="2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大赛设立组织工作委员会(简称大赛组委会)，由学校校长担任主任，学校</w:t>
      </w:r>
      <w:r>
        <w:rPr>
          <w:rFonts w:hint="eastAsia" w:ascii="仿宋" w:hAnsi="仿宋" w:eastAsia="仿宋" w:cs="仿宋"/>
          <w:color w:val="auto"/>
          <w:sz w:val="32"/>
          <w:szCs w:val="32"/>
          <w:highlight w:val="none"/>
          <w:lang w:eastAsia="zh-CN"/>
        </w:rPr>
        <w:t>分管就业创业工作副校长</w:t>
      </w:r>
      <w:r>
        <w:rPr>
          <w:rFonts w:hint="eastAsia" w:ascii="仿宋" w:hAnsi="仿宋" w:eastAsia="仿宋" w:cs="仿宋"/>
          <w:color w:val="auto"/>
          <w:sz w:val="32"/>
          <w:szCs w:val="32"/>
          <w:highlight w:val="none"/>
        </w:rPr>
        <w:t>担任副主任，各竞赛承办单位相关负责人为成员(详见附件1)。大赛组委会秘书处设在创新创业教育学院，具体负责赛事的组织实施与联络协调。</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设立大赛专家委员会，聘请</w:t>
      </w:r>
      <w:r>
        <w:rPr>
          <w:rFonts w:hint="eastAsia" w:ascii="仿宋" w:hAnsi="仿宋" w:eastAsia="仿宋" w:cs="仿宋"/>
          <w:color w:val="auto"/>
          <w:sz w:val="32"/>
          <w:szCs w:val="32"/>
          <w:highlight w:val="none"/>
          <w:lang w:val="en-US" w:eastAsia="zh-CN"/>
        </w:rPr>
        <w:t>若干国赛评委、校外导师开展项目</w:t>
      </w:r>
      <w:r>
        <w:rPr>
          <w:rFonts w:hint="eastAsia" w:ascii="仿宋" w:hAnsi="仿宋" w:eastAsia="仿宋" w:cs="仿宋"/>
          <w:color w:val="auto"/>
          <w:sz w:val="32"/>
          <w:szCs w:val="32"/>
          <w:highlight w:val="none"/>
        </w:rPr>
        <w:t>评审工作，指导大学生创新创业。</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设立大赛纪律与监督委员会，由学校纪检监察部门负责人任主任，相关处室负责人任成员，对大赛组织工作、专家评审工作、承办和协办单位相关工作进行监督。</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outlineLvl w:val="0"/>
        <w:rPr>
          <w:rFonts w:hint="eastAsia" w:ascii="黑体" w:hAnsi="黑体" w:eastAsia="黑体" w:cs="仿宋"/>
          <w:bCs/>
          <w:color w:val="auto"/>
          <w:sz w:val="32"/>
          <w:szCs w:val="32"/>
          <w:highlight w:val="none"/>
          <w:lang w:val="en-US" w:eastAsia="zh-CN"/>
        </w:rPr>
      </w:pPr>
      <w:r>
        <w:rPr>
          <w:rFonts w:hint="eastAsia" w:ascii="黑体" w:hAnsi="黑体" w:eastAsia="黑体" w:cs="仿宋"/>
          <w:bCs/>
          <w:color w:val="auto"/>
          <w:sz w:val="32"/>
          <w:szCs w:val="32"/>
          <w:highlight w:val="none"/>
          <w:lang w:val="en-US" w:eastAsia="zh-CN"/>
        </w:rPr>
        <w:t>五、参赛项目要求</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参赛项目能够将移动互联网、云计算、大数据、人工智能、物联网等新一代信息技术与经济社会各领域紧密结合，培育新产品、新服务、新业态、新模式;发挥互联网在促进产业升级以及信息化和工业化深度融合中的作用，促进制造业、农业、能源、环保等产业转型升级;发挥互联网在社会服务中的作用，创新网络化服务模式，促进互联网与教育、医疗、交通、金融、消费生活等深度融合。参赛项目主要包括以下类型:</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1.“互联网+”现代农业，包括农林牧渔等；</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2.“互联网+”制造业，包括智能硬件、先进制造、工业自动化、生物医药、节能环保、新材料、军工等；</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3.“互联网+”信息技术服务，包括人工智能技术、物联网技术、网络空间安全技术、大数据、云计算、工具软件、社交网络、媒体门户、企业服务等；</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4.“互联网+”文化创意服务，包括广播影视、设计服务、文化艺术、旅游休闲、艺术品交易、广告会展、动漫娱乐、体育竞技等；</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5.“互联网+”社会服务，包括电子商务、消费生活、金融、财经法务、房产家居、高效物流、教育培训、医疗健康、交通、人力资源服务等；</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6.“互联网+”公益创业，以社会价值为导向的非盈利性创业。</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参赛项目不只限于“互联网+”项目，鼓励各类创新创业项目参赛，根据行业背景选择相应类型。以上各类项目可自主选择参加“青年红色筑梦之旅”活动。</w:t>
      </w:r>
    </w:p>
    <w:p>
      <w:pPr>
        <w:keepNext w:val="0"/>
        <w:keepLines w:val="0"/>
        <w:pageBreakBefore w:val="0"/>
        <w:widowControl w:val="0"/>
        <w:shd w:val="clear"/>
        <w:kinsoku/>
        <w:wordWrap/>
        <w:overflowPunct/>
        <w:topLinePunct w:val="0"/>
        <w:autoSpaceDE/>
        <w:autoSpaceDN/>
        <w:bidi w:val="0"/>
        <w:spacing w:line="600" w:lineRule="exact"/>
        <w:ind w:firstLine="600" w:firstLineChars="2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参赛项目须真实、健康、合法，无任何不良信息，项目立意须弘扬正能量，践行社会主义核心价值观。参赛项目不得侵犯他人知识产权；所涉及的发明创造、专利技术、资源等必须拥有清晰合法的知识产权或物权；抄袭、盗用、提供虚假材料或违反相关法律法规一经发现即刻丧失参赛相关权利并自负一切法律责任。</w:t>
      </w:r>
    </w:p>
    <w:p>
      <w:pPr>
        <w:keepNext w:val="0"/>
        <w:keepLines w:val="0"/>
        <w:pageBreakBefore w:val="0"/>
        <w:widowControl w:val="0"/>
        <w:shd w:val="clear"/>
        <w:kinsoku/>
        <w:wordWrap/>
        <w:overflowPunct/>
        <w:topLinePunct w:val="0"/>
        <w:autoSpaceDE/>
        <w:autoSpaceDN/>
        <w:bidi w:val="0"/>
        <w:spacing w:line="600" w:lineRule="exact"/>
        <w:ind w:firstLine="600" w:firstLineChars="2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参赛项目涉及他人知识产权的，报名时需提交完整的具有法律效力的所有人书面授权许可书、专利证书等；已完成工商登记注册的创业项目，报名时需提交营业执照及统一社会信用代码等相关复印件、单位概况、法定代表人情况、股权结构等。参赛项目可提供当前财务数据、已获投资情况、带动就业情况等相关证明材料。</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以团队为单位报名参赛。允许跨</w:t>
      </w:r>
      <w:r>
        <w:rPr>
          <w:rFonts w:hint="eastAsia" w:ascii="仿宋" w:hAnsi="仿宋" w:eastAsia="仿宋" w:cs="仿宋"/>
          <w:color w:val="auto"/>
          <w:sz w:val="32"/>
          <w:szCs w:val="32"/>
          <w:highlight w:val="none"/>
          <w:lang w:val="en-US" w:eastAsia="zh-CN"/>
        </w:rPr>
        <w:t>二级学院</w:t>
      </w:r>
      <w:r>
        <w:rPr>
          <w:rFonts w:hint="eastAsia" w:ascii="仿宋" w:hAnsi="仿宋" w:eastAsia="仿宋" w:cs="仿宋"/>
          <w:color w:val="auto"/>
          <w:sz w:val="32"/>
          <w:szCs w:val="32"/>
          <w:highlight w:val="none"/>
        </w:rPr>
        <w:t>跨专业组建团队，每个团队的参赛成员不少于3人，须为项目的实际成员。参赛团队所报参赛创业项目，须为本团队策划或经营的项目，不可借用他人项目参赛。参赛项目根据赛道相应的要求，只能选择一个符合要求的赛道参赛。</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outlineLvl w:val="0"/>
        <w:rPr>
          <w:rFonts w:hint="eastAsia" w:ascii="黑体" w:hAnsi="黑体" w:eastAsia="黑体" w:cs="仿宋"/>
          <w:bCs/>
          <w:color w:val="auto"/>
          <w:sz w:val="32"/>
          <w:szCs w:val="32"/>
          <w:highlight w:val="none"/>
          <w:lang w:val="en-US" w:eastAsia="zh-CN"/>
        </w:rPr>
      </w:pPr>
      <w:r>
        <w:rPr>
          <w:rFonts w:hint="eastAsia" w:ascii="黑体" w:hAnsi="黑体" w:eastAsia="黑体" w:cs="仿宋"/>
          <w:bCs/>
          <w:color w:val="auto"/>
          <w:sz w:val="32"/>
          <w:szCs w:val="32"/>
          <w:highlight w:val="none"/>
          <w:lang w:val="en-US" w:eastAsia="zh-CN"/>
        </w:rPr>
        <w:t>六、赛道、组别和对象</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rPr>
          <w:rFonts w:hint="eastAsia" w:ascii="楷体" w:hAnsi="楷体" w:eastAsia="楷体" w:cs="楷体"/>
          <w:b w:val="0"/>
          <w:bCs w:val="0"/>
          <w:color w:val="auto"/>
          <w:sz w:val="32"/>
          <w:szCs w:val="32"/>
          <w:highlight w:val="none"/>
        </w:rPr>
      </w:pPr>
      <w:r>
        <w:rPr>
          <w:rFonts w:hint="eastAsia" w:ascii="楷体" w:hAnsi="楷体" w:eastAsia="楷体" w:cs="楷体"/>
          <w:b w:val="0"/>
          <w:bCs w:val="0"/>
          <w:color w:val="auto"/>
          <w:sz w:val="32"/>
          <w:szCs w:val="32"/>
          <w:highlight w:val="none"/>
        </w:rPr>
        <w:t>（一）职教赛道</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rPr>
          <w:rFonts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职教赛道专门针对职业院校学生</w:t>
      </w:r>
      <w:r>
        <w:rPr>
          <w:rFonts w:hint="eastAsia" w:ascii="仿宋" w:hAnsi="仿宋" w:eastAsia="仿宋" w:cs="仿宋"/>
          <w:bCs/>
          <w:color w:val="auto"/>
          <w:sz w:val="32"/>
          <w:szCs w:val="32"/>
          <w:highlight w:val="none"/>
          <w:lang w:eastAsia="zh-CN"/>
        </w:rPr>
        <w:t>，</w:t>
      </w:r>
      <w:r>
        <w:rPr>
          <w:rFonts w:hint="eastAsia" w:ascii="仿宋" w:hAnsi="仿宋" w:eastAsia="仿宋" w:cs="仿宋"/>
          <w:bCs/>
          <w:color w:val="auto"/>
          <w:sz w:val="32"/>
          <w:szCs w:val="32"/>
          <w:highlight w:val="none"/>
        </w:rPr>
        <w:t>分为创意组与创业组，具体参赛条件如下：</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rPr>
          <w:rFonts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1.创意组。参赛项目具有较好的创意和较为成型的产品原型或服务模式，在</w:t>
      </w:r>
      <w:r>
        <w:rPr>
          <w:rFonts w:hint="eastAsia" w:ascii="仿宋" w:hAnsi="仿宋" w:eastAsia="仿宋" w:cs="仿宋"/>
          <w:bCs/>
          <w:color w:val="auto"/>
          <w:sz w:val="32"/>
          <w:szCs w:val="32"/>
          <w:highlight w:val="none"/>
          <w:lang w:eastAsia="zh-CN"/>
        </w:rPr>
        <w:t>2021</w:t>
      </w:r>
      <w:r>
        <w:rPr>
          <w:rFonts w:hint="eastAsia" w:ascii="仿宋" w:hAnsi="仿宋" w:eastAsia="仿宋" w:cs="仿宋"/>
          <w:bCs/>
          <w:color w:val="auto"/>
          <w:sz w:val="32"/>
          <w:szCs w:val="32"/>
          <w:highlight w:val="none"/>
        </w:rPr>
        <w:t>年5月31日（以下时间均包含当日）前尚未完成工商登记注册。参赛申报人须为团队负责人，须为学校在校学生。</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rPr>
          <w:rFonts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2.创业组。参赛项目在</w:t>
      </w:r>
      <w:r>
        <w:rPr>
          <w:rFonts w:hint="eastAsia" w:ascii="仿宋" w:hAnsi="仿宋" w:eastAsia="仿宋" w:cs="仿宋"/>
          <w:bCs/>
          <w:color w:val="auto"/>
          <w:sz w:val="32"/>
          <w:szCs w:val="32"/>
          <w:highlight w:val="none"/>
          <w:lang w:eastAsia="zh-CN"/>
        </w:rPr>
        <w:t>2021</w:t>
      </w:r>
      <w:r>
        <w:rPr>
          <w:rFonts w:hint="eastAsia" w:ascii="仿宋" w:hAnsi="仿宋" w:eastAsia="仿宋" w:cs="仿宋"/>
          <w:bCs/>
          <w:color w:val="auto"/>
          <w:sz w:val="32"/>
          <w:szCs w:val="32"/>
          <w:highlight w:val="none"/>
        </w:rPr>
        <w:t>年5月31日前已完成工商登记注册，且公司注册年限不超过5年（</w:t>
      </w:r>
      <w:r>
        <w:rPr>
          <w:rFonts w:hint="eastAsia" w:ascii="仿宋" w:hAnsi="仿宋" w:eastAsia="仿宋" w:cs="仿宋"/>
          <w:bCs/>
          <w:color w:val="auto"/>
          <w:sz w:val="32"/>
          <w:szCs w:val="32"/>
          <w:highlight w:val="none"/>
          <w:lang w:eastAsia="zh-CN"/>
        </w:rPr>
        <w:t>2016年</w:t>
      </w:r>
      <w:r>
        <w:rPr>
          <w:rFonts w:hint="eastAsia" w:ascii="仿宋" w:hAnsi="仿宋" w:eastAsia="仿宋" w:cs="仿宋"/>
          <w:bCs/>
          <w:color w:val="auto"/>
          <w:sz w:val="32"/>
          <w:szCs w:val="32"/>
          <w:highlight w:val="none"/>
        </w:rPr>
        <w:t>3月1日后注册）。参赛申报人须为企业法人代表，须为学校在校学生或毕业5年以内的毕业生（</w:t>
      </w:r>
      <w:r>
        <w:rPr>
          <w:rFonts w:hint="eastAsia" w:ascii="仿宋" w:hAnsi="仿宋" w:eastAsia="仿宋" w:cs="仿宋"/>
          <w:bCs/>
          <w:color w:val="auto"/>
          <w:sz w:val="32"/>
          <w:szCs w:val="32"/>
          <w:highlight w:val="none"/>
          <w:lang w:eastAsia="zh-CN"/>
        </w:rPr>
        <w:t>2016年</w:t>
      </w:r>
      <w:r>
        <w:rPr>
          <w:rFonts w:hint="eastAsia" w:ascii="仿宋" w:hAnsi="仿宋" w:eastAsia="仿宋" w:cs="仿宋"/>
          <w:bCs/>
          <w:color w:val="auto"/>
          <w:sz w:val="32"/>
          <w:szCs w:val="32"/>
          <w:highlight w:val="none"/>
        </w:rPr>
        <w:t>之后毕业），企业法人在大赛通知发布之日后进行变更的不予认可。创业组已完成工商登记注册参赛项目的股权结构中，企业法人代表的股权不得少于10%，参赛成员合计不得少于1/3。</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rPr>
          <w:rFonts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教师科技成果转化的项目可以参加创业组（不能参加创意组），允许将拥有科研成果的教师的股权与学生所持股权合并计算，合并计算的股权不得少于51%（学生团队所持股权比例不得低于26%）。教师持股比例大于学生团队持股比例的项目，只能参加高教主赛道师生共创组，不能报名参加职教赛道。</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rPr>
          <w:rFonts w:hint="eastAsia" w:ascii="楷体" w:hAnsi="楷体" w:eastAsia="楷体" w:cs="楷体"/>
          <w:b w:val="0"/>
          <w:bCs w:val="0"/>
          <w:color w:val="auto"/>
          <w:sz w:val="32"/>
          <w:szCs w:val="32"/>
          <w:highlight w:val="none"/>
        </w:rPr>
      </w:pPr>
      <w:r>
        <w:rPr>
          <w:rFonts w:hint="eastAsia" w:ascii="楷体" w:hAnsi="楷体" w:eastAsia="楷体" w:cs="楷体"/>
          <w:b w:val="0"/>
          <w:bCs w:val="0"/>
          <w:color w:val="auto"/>
          <w:sz w:val="32"/>
          <w:szCs w:val="32"/>
          <w:highlight w:val="none"/>
        </w:rPr>
        <w:t>（</w:t>
      </w:r>
      <w:r>
        <w:rPr>
          <w:rFonts w:hint="eastAsia" w:ascii="楷体" w:hAnsi="楷体" w:eastAsia="楷体" w:cs="楷体"/>
          <w:b w:val="0"/>
          <w:bCs w:val="0"/>
          <w:color w:val="auto"/>
          <w:sz w:val="32"/>
          <w:szCs w:val="32"/>
          <w:highlight w:val="none"/>
          <w:lang w:val="en-US" w:eastAsia="zh-CN"/>
        </w:rPr>
        <w:t>二</w:t>
      </w:r>
      <w:r>
        <w:rPr>
          <w:rFonts w:hint="eastAsia" w:ascii="楷体" w:hAnsi="楷体" w:eastAsia="楷体" w:cs="楷体"/>
          <w:b w:val="0"/>
          <w:bCs w:val="0"/>
          <w:color w:val="auto"/>
          <w:sz w:val="32"/>
          <w:szCs w:val="32"/>
          <w:highlight w:val="none"/>
        </w:rPr>
        <w:t>）“青年红色筑梦之旅”赛道</w:t>
      </w:r>
    </w:p>
    <w:p>
      <w:pPr>
        <w:keepNext w:val="0"/>
        <w:keepLines w:val="0"/>
        <w:pageBreakBefore w:val="0"/>
        <w:widowControl w:val="0"/>
        <w:shd w:val="clear"/>
        <w:kinsoku/>
        <w:wordWrap/>
        <w:overflowPunct/>
        <w:topLinePunct w:val="0"/>
        <w:autoSpaceDE/>
        <w:autoSpaceDN/>
        <w:bidi w:val="0"/>
        <w:spacing w:line="600" w:lineRule="exact"/>
        <w:ind w:firstLine="519"/>
        <w:rPr>
          <w:rFonts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参加大赛“青年红色筑梦之旅”赛道的项目必须为参加“青年红色筑梦之旅”活动的项目。根据项目性质和特点，分为公益组、商业组。</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rPr>
          <w:rFonts w:ascii="仿宋" w:hAnsi="仿宋" w:eastAsia="仿宋" w:cs="仿宋"/>
          <w:bCs/>
          <w:color w:val="auto"/>
          <w:sz w:val="32"/>
          <w:szCs w:val="32"/>
          <w:highlight w:val="none"/>
        </w:rPr>
      </w:pPr>
      <w:r>
        <w:rPr>
          <w:rFonts w:hint="eastAsia" w:ascii="仿宋" w:hAnsi="仿宋" w:eastAsia="仿宋" w:cs="仿宋"/>
          <w:b/>
          <w:bCs w:val="0"/>
          <w:color w:val="auto"/>
          <w:sz w:val="32"/>
          <w:szCs w:val="32"/>
          <w:highlight w:val="none"/>
        </w:rPr>
        <w:t>1.公益组。</w:t>
      </w:r>
      <w:r>
        <w:rPr>
          <w:rFonts w:hint="eastAsia" w:ascii="仿宋" w:hAnsi="仿宋" w:eastAsia="仿宋" w:cs="仿宋"/>
          <w:bCs/>
          <w:color w:val="auto"/>
          <w:sz w:val="32"/>
          <w:szCs w:val="32"/>
          <w:highlight w:val="none"/>
        </w:rPr>
        <w:t>参赛项目以社会价值为导向，在公益服务领域具有较好的创意、产品或服务模式的创业计划和实践，并符合以下条件：</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rPr>
          <w:rFonts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（1）参赛申报主体为独立的公益项目或社会组织，注册或未注册成立公益机构（或社会组织）的项目均可参赛。</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rPr>
          <w:rFonts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（2）参赛申报人须为项目实际负责人，须为学校在校生或毕业5年以内的毕业生（</w:t>
      </w:r>
      <w:r>
        <w:rPr>
          <w:rFonts w:hint="eastAsia" w:ascii="仿宋" w:hAnsi="仿宋" w:eastAsia="仿宋" w:cs="仿宋"/>
          <w:bCs/>
          <w:color w:val="auto"/>
          <w:sz w:val="32"/>
          <w:szCs w:val="32"/>
          <w:highlight w:val="none"/>
          <w:lang w:eastAsia="zh-CN"/>
        </w:rPr>
        <w:t>2016年</w:t>
      </w:r>
      <w:r>
        <w:rPr>
          <w:rFonts w:hint="eastAsia" w:ascii="仿宋" w:hAnsi="仿宋" w:eastAsia="仿宋" w:cs="仿宋"/>
          <w:bCs/>
          <w:color w:val="auto"/>
          <w:sz w:val="32"/>
          <w:szCs w:val="32"/>
          <w:highlight w:val="none"/>
        </w:rPr>
        <w:t>之后毕业的专科生）。</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rPr>
          <w:rFonts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（3）师生共创的公益项目，若符合“青年红色筑梦之旅”赛道要求，可以参加该组。</w:t>
      </w:r>
    </w:p>
    <w:p>
      <w:pPr>
        <w:keepNext w:val="0"/>
        <w:keepLines w:val="0"/>
        <w:pageBreakBefore w:val="0"/>
        <w:widowControl w:val="0"/>
        <w:shd w:val="clear"/>
        <w:kinsoku/>
        <w:wordWrap/>
        <w:overflowPunct/>
        <w:topLinePunct w:val="0"/>
        <w:autoSpaceDE/>
        <w:autoSpaceDN/>
        <w:bidi w:val="0"/>
        <w:spacing w:line="600" w:lineRule="exact"/>
        <w:ind w:firstLine="600" w:firstLineChars="200"/>
        <w:rPr>
          <w:rFonts w:ascii="仿宋" w:hAnsi="仿宋" w:eastAsia="仿宋" w:cs="仿宋"/>
          <w:bCs/>
          <w:color w:val="auto"/>
          <w:sz w:val="32"/>
          <w:szCs w:val="32"/>
          <w:highlight w:val="none"/>
        </w:rPr>
      </w:pPr>
      <w:r>
        <w:rPr>
          <w:rFonts w:hint="eastAsia" w:ascii="仿宋" w:hAnsi="仿宋" w:eastAsia="仿宋" w:cs="仿宋"/>
          <w:b/>
          <w:bCs w:val="0"/>
          <w:color w:val="auto"/>
          <w:sz w:val="32"/>
          <w:szCs w:val="32"/>
          <w:highlight w:val="none"/>
        </w:rPr>
        <w:t>2.商业组。</w:t>
      </w:r>
      <w:r>
        <w:rPr>
          <w:rFonts w:hint="eastAsia" w:ascii="仿宋" w:hAnsi="仿宋" w:eastAsia="仿宋" w:cs="仿宋"/>
          <w:bCs/>
          <w:color w:val="auto"/>
          <w:sz w:val="32"/>
          <w:szCs w:val="32"/>
          <w:highlight w:val="none"/>
        </w:rPr>
        <w:t>参赛项目以商业手段解决农业农村和城乡社区发展的痛点问题、助力精准扶贫和乡村振兴，实现经济价值和社会价值的融合，并符合以下条件:</w:t>
      </w:r>
    </w:p>
    <w:p>
      <w:pPr>
        <w:keepNext w:val="0"/>
        <w:keepLines w:val="0"/>
        <w:pageBreakBefore w:val="0"/>
        <w:widowControl w:val="0"/>
        <w:shd w:val="clear"/>
        <w:kinsoku/>
        <w:wordWrap/>
        <w:overflowPunct/>
        <w:topLinePunct w:val="0"/>
        <w:autoSpaceDE/>
        <w:autoSpaceDN/>
        <w:bidi w:val="0"/>
        <w:spacing w:line="600" w:lineRule="exact"/>
        <w:ind w:firstLine="519"/>
        <w:rPr>
          <w:rFonts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（1）参赛申报人须为项目实际负责人，须为在校生或毕业5年以内的毕业生（</w:t>
      </w:r>
      <w:r>
        <w:rPr>
          <w:rFonts w:hint="eastAsia" w:ascii="仿宋" w:hAnsi="仿宋" w:eastAsia="仿宋" w:cs="仿宋"/>
          <w:bCs/>
          <w:color w:val="auto"/>
          <w:sz w:val="32"/>
          <w:szCs w:val="32"/>
          <w:highlight w:val="none"/>
          <w:lang w:eastAsia="zh-CN"/>
        </w:rPr>
        <w:t>2016年</w:t>
      </w:r>
      <w:r>
        <w:rPr>
          <w:rFonts w:hint="eastAsia" w:ascii="仿宋" w:hAnsi="仿宋" w:eastAsia="仿宋" w:cs="仿宋"/>
          <w:bCs/>
          <w:color w:val="auto"/>
          <w:sz w:val="32"/>
          <w:szCs w:val="32"/>
          <w:highlight w:val="none"/>
        </w:rPr>
        <w:t>之后毕业的专科生）。</w:t>
      </w:r>
    </w:p>
    <w:p>
      <w:pPr>
        <w:keepNext w:val="0"/>
        <w:keepLines w:val="0"/>
        <w:pageBreakBefore w:val="0"/>
        <w:widowControl w:val="0"/>
        <w:shd w:val="clear"/>
        <w:kinsoku/>
        <w:wordWrap/>
        <w:overflowPunct/>
        <w:topLinePunct w:val="0"/>
        <w:autoSpaceDE/>
        <w:autoSpaceDN/>
        <w:bidi w:val="0"/>
        <w:spacing w:line="600" w:lineRule="exact"/>
        <w:ind w:firstLine="519"/>
        <w:rPr>
          <w:rFonts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（2）注册或未注册成立公司的项目均可参赛。已完成工商登记注册参赛项目的股权结构中，企业法人代表的股权不得少于10%，参赛成员股权合计不得少于1/3。如已注册成立机构或公司，学生须为法人代表。</w:t>
      </w:r>
    </w:p>
    <w:p>
      <w:pPr>
        <w:keepNext w:val="0"/>
        <w:keepLines w:val="0"/>
        <w:pageBreakBefore w:val="0"/>
        <w:widowControl w:val="0"/>
        <w:shd w:val="clear"/>
        <w:kinsoku/>
        <w:wordWrap/>
        <w:overflowPunct/>
        <w:topLinePunct w:val="0"/>
        <w:autoSpaceDE/>
        <w:autoSpaceDN/>
        <w:bidi w:val="0"/>
        <w:spacing w:line="600" w:lineRule="exact"/>
        <w:ind w:firstLine="519"/>
        <w:rPr>
          <w:rFonts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（3）师生共创的商业组项目只能参加高教主赛道，不能报名参加“青年红色筑梦之旅”赛道。</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outlineLvl w:val="0"/>
        <w:rPr>
          <w:rFonts w:hint="eastAsia" w:ascii="黑体" w:hAnsi="黑体" w:eastAsia="黑体" w:cs="仿宋"/>
          <w:bCs/>
          <w:color w:val="auto"/>
          <w:sz w:val="32"/>
          <w:szCs w:val="32"/>
          <w:highlight w:val="none"/>
          <w:lang w:val="en-US" w:eastAsia="zh-CN"/>
        </w:rPr>
      </w:pPr>
      <w:r>
        <w:rPr>
          <w:rFonts w:hint="eastAsia" w:ascii="黑体" w:hAnsi="黑体" w:eastAsia="黑体" w:cs="仿宋"/>
          <w:bCs/>
          <w:color w:val="auto"/>
          <w:sz w:val="32"/>
          <w:szCs w:val="32"/>
          <w:highlight w:val="none"/>
          <w:lang w:val="en-US" w:eastAsia="zh-CN"/>
        </w:rPr>
        <w:t>七、比赛赛制</w:t>
      </w:r>
    </w:p>
    <w:p>
      <w:pPr>
        <w:keepNext w:val="0"/>
        <w:keepLines w:val="0"/>
        <w:pageBreakBefore w:val="0"/>
        <w:widowControl w:val="0"/>
        <w:shd w:val="clear"/>
        <w:kinsoku/>
        <w:wordWrap/>
        <w:overflowPunct/>
        <w:topLinePunct w:val="0"/>
        <w:autoSpaceDE/>
        <w:autoSpaceDN/>
        <w:bidi w:val="0"/>
        <w:adjustRightInd/>
        <w:snapToGrid/>
        <w:spacing w:line="600" w:lineRule="exact"/>
        <w:ind w:left="0" w:firstLine="600" w:firstLineChars="200"/>
        <w:textAlignment w:val="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本次大赛采用</w:t>
      </w:r>
      <w:r>
        <w:rPr>
          <w:rFonts w:hint="eastAsia" w:ascii="仿宋" w:hAnsi="仿宋" w:eastAsia="仿宋" w:cs="仿宋"/>
          <w:color w:val="auto"/>
          <w:sz w:val="32"/>
          <w:szCs w:val="32"/>
          <w:highlight w:val="none"/>
          <w:lang w:val="en-US" w:eastAsia="zh-CN"/>
        </w:rPr>
        <w:t>二级学院</w:t>
      </w:r>
      <w:r>
        <w:rPr>
          <w:rFonts w:hint="eastAsia" w:ascii="仿宋" w:hAnsi="仿宋" w:eastAsia="仿宋" w:cs="仿宋"/>
          <w:color w:val="auto"/>
          <w:sz w:val="32"/>
          <w:szCs w:val="32"/>
          <w:highlight w:val="none"/>
        </w:rPr>
        <w:t>初赛、校赛两级赛制。校赛由创新创业教育学院负责组织,各</w:t>
      </w:r>
      <w:r>
        <w:rPr>
          <w:rFonts w:hint="eastAsia" w:ascii="仿宋" w:hAnsi="仿宋" w:eastAsia="仿宋" w:cs="仿宋"/>
          <w:color w:val="auto"/>
          <w:sz w:val="32"/>
          <w:szCs w:val="32"/>
          <w:highlight w:val="none"/>
          <w:lang w:val="en-US" w:eastAsia="zh-CN"/>
        </w:rPr>
        <w:t>二级学院</w:t>
      </w:r>
      <w:r>
        <w:rPr>
          <w:rFonts w:hint="eastAsia" w:ascii="仿宋" w:hAnsi="仿宋" w:eastAsia="仿宋" w:cs="仿宋"/>
          <w:color w:val="auto"/>
          <w:sz w:val="32"/>
          <w:szCs w:val="32"/>
          <w:highlight w:val="none"/>
        </w:rPr>
        <w:t>报送校赛指标见附件</w:t>
      </w: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t>，通过网络评审后产生入围学校决赛</w:t>
      </w:r>
      <w:r>
        <w:rPr>
          <w:rFonts w:hint="eastAsia" w:ascii="仿宋" w:hAnsi="仿宋" w:eastAsia="仿宋" w:cs="仿宋"/>
          <w:color w:val="auto"/>
          <w:sz w:val="32"/>
          <w:szCs w:val="32"/>
          <w:highlight w:val="none"/>
          <w:lang w:val="en-US" w:eastAsia="zh-CN"/>
        </w:rPr>
        <w:t>现场的项目</w:t>
      </w:r>
      <w:r>
        <w:rPr>
          <w:rFonts w:hint="eastAsia" w:ascii="仿宋" w:hAnsi="仿宋" w:eastAsia="仿宋" w:cs="仿宋"/>
          <w:color w:val="auto"/>
          <w:sz w:val="32"/>
          <w:szCs w:val="32"/>
          <w:highlight w:val="none"/>
        </w:rPr>
        <w:t>，最终入围参加省赛的项目</w:t>
      </w:r>
      <w:r>
        <w:rPr>
          <w:rFonts w:hint="eastAsia" w:ascii="仿宋" w:hAnsi="仿宋" w:eastAsia="仿宋" w:cs="仿宋"/>
          <w:color w:val="auto"/>
          <w:sz w:val="32"/>
          <w:szCs w:val="32"/>
          <w:highlight w:val="none"/>
          <w:lang w:val="en-US" w:eastAsia="zh-CN"/>
        </w:rPr>
        <w:t>以及赛道分布，</w:t>
      </w:r>
      <w:r>
        <w:rPr>
          <w:rFonts w:hint="eastAsia" w:ascii="仿宋" w:hAnsi="仿宋" w:eastAsia="仿宋" w:cs="仿宋"/>
          <w:color w:val="auto"/>
          <w:sz w:val="32"/>
          <w:szCs w:val="32"/>
          <w:highlight w:val="none"/>
        </w:rPr>
        <w:t>由大赛组委会根据各</w:t>
      </w:r>
      <w:r>
        <w:rPr>
          <w:rFonts w:hint="eastAsia" w:ascii="仿宋" w:hAnsi="仿宋" w:eastAsia="仿宋" w:cs="仿宋"/>
          <w:color w:val="auto"/>
          <w:sz w:val="32"/>
          <w:szCs w:val="32"/>
          <w:highlight w:val="none"/>
          <w:lang w:val="en-US" w:eastAsia="zh-CN"/>
        </w:rPr>
        <w:t>二级学院</w:t>
      </w:r>
      <w:r>
        <w:rPr>
          <w:rFonts w:hint="eastAsia" w:ascii="仿宋" w:hAnsi="仿宋" w:eastAsia="仿宋" w:cs="仿宋"/>
          <w:color w:val="auto"/>
          <w:sz w:val="32"/>
          <w:szCs w:val="32"/>
          <w:highlight w:val="none"/>
        </w:rPr>
        <w:t>报名团队数、创新创业工作开展</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学校决赛成绩、</w:t>
      </w:r>
      <w:r>
        <w:rPr>
          <w:rFonts w:hint="eastAsia" w:ascii="仿宋" w:hAnsi="仿宋" w:eastAsia="仿宋" w:cs="仿宋"/>
          <w:color w:val="auto"/>
          <w:sz w:val="32"/>
          <w:szCs w:val="32"/>
          <w:highlight w:val="none"/>
        </w:rPr>
        <w:t>项目质量等因素</w:t>
      </w:r>
      <w:r>
        <w:rPr>
          <w:rFonts w:hint="eastAsia" w:ascii="仿宋" w:hAnsi="仿宋" w:eastAsia="仿宋" w:cs="仿宋"/>
          <w:color w:val="auto"/>
          <w:sz w:val="32"/>
          <w:szCs w:val="32"/>
          <w:highlight w:val="none"/>
          <w:lang w:val="en-US" w:eastAsia="zh-CN"/>
        </w:rPr>
        <w:t>综合考虑后</w:t>
      </w:r>
      <w:r>
        <w:rPr>
          <w:rFonts w:hint="eastAsia" w:ascii="仿宋" w:hAnsi="仿宋" w:eastAsia="仿宋" w:cs="仿宋"/>
          <w:color w:val="auto"/>
          <w:sz w:val="32"/>
          <w:szCs w:val="32"/>
          <w:highlight w:val="none"/>
        </w:rPr>
        <w:t>进行分配。</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outlineLvl w:val="0"/>
        <w:rPr>
          <w:rFonts w:hint="eastAsia" w:ascii="黑体" w:hAnsi="黑体" w:eastAsia="黑体" w:cs="仿宋"/>
          <w:bCs/>
          <w:color w:val="auto"/>
          <w:sz w:val="32"/>
          <w:szCs w:val="32"/>
          <w:highlight w:val="none"/>
          <w:lang w:val="en-US" w:eastAsia="zh-CN"/>
        </w:rPr>
      </w:pPr>
      <w:r>
        <w:rPr>
          <w:rFonts w:hint="eastAsia" w:ascii="黑体" w:hAnsi="黑体" w:eastAsia="黑体" w:cs="仿宋"/>
          <w:bCs/>
          <w:color w:val="auto"/>
          <w:sz w:val="32"/>
          <w:szCs w:val="32"/>
          <w:highlight w:val="none"/>
          <w:lang w:val="en-US" w:eastAsia="zh-CN"/>
        </w:rPr>
        <w:t>八、赛程安排</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600" w:lineRule="exact"/>
        <w:ind w:firstLine="600" w:firstLineChars="200"/>
        <w:textAlignment w:val="auto"/>
        <w:rPr>
          <w:rFonts w:ascii="仿宋" w:hAnsi="仿宋" w:eastAsia="仿宋" w:cs="仿宋"/>
          <w:b/>
          <w:bCs/>
          <w:color w:val="auto"/>
          <w:kern w:val="0"/>
          <w:sz w:val="32"/>
          <w:szCs w:val="32"/>
          <w:highlight w:val="none"/>
        </w:rPr>
      </w:pPr>
      <w:r>
        <w:rPr>
          <w:rFonts w:hint="eastAsia" w:ascii="仿宋" w:hAnsi="仿宋" w:eastAsia="仿宋" w:cs="仿宋"/>
          <w:b/>
          <w:bCs/>
          <w:color w:val="auto"/>
          <w:kern w:val="0"/>
          <w:sz w:val="32"/>
          <w:szCs w:val="32"/>
          <w:highlight w:val="none"/>
          <w:lang w:val="en-US" w:eastAsia="zh-CN"/>
        </w:rPr>
        <w:t>1.</w:t>
      </w:r>
      <w:r>
        <w:rPr>
          <w:rFonts w:hint="eastAsia" w:ascii="仿宋" w:hAnsi="仿宋" w:eastAsia="仿宋" w:cs="仿宋"/>
          <w:b/>
          <w:bCs/>
          <w:color w:val="auto"/>
          <w:kern w:val="0"/>
          <w:sz w:val="32"/>
          <w:szCs w:val="32"/>
          <w:highlight w:val="none"/>
        </w:rPr>
        <w:t>参賽报名(4-7月)。</w:t>
      </w:r>
      <w:r>
        <w:rPr>
          <w:rFonts w:hint="eastAsia" w:ascii="仿宋" w:hAnsi="仿宋" w:eastAsia="仿宋" w:cs="仿宋"/>
          <w:color w:val="auto"/>
          <w:kern w:val="0"/>
          <w:sz w:val="32"/>
          <w:szCs w:val="32"/>
          <w:highlight w:val="none"/>
        </w:rPr>
        <w:t>所有参加本次大赛的团队均需通过登录“全国大学生创业服务网”(cy.ncss.cn) 或微信公众号(“全国大学生创业服务网”或“中国</w:t>
      </w:r>
      <w:r>
        <w:rPr>
          <w:rFonts w:hint="eastAsia" w:ascii="仿宋" w:hAnsi="仿宋" w:eastAsia="仿宋" w:cs="仿宋"/>
          <w:color w:val="auto"/>
          <w:kern w:val="0"/>
          <w:sz w:val="32"/>
          <w:szCs w:val="32"/>
          <w:highlight w:val="none"/>
          <w:lang w:eastAsia="zh-CN"/>
        </w:rPr>
        <w:t>‘</w:t>
      </w:r>
      <w:r>
        <w:rPr>
          <w:rFonts w:hint="eastAsia" w:ascii="仿宋" w:hAnsi="仿宋" w:eastAsia="仿宋" w:cs="仿宋"/>
          <w:color w:val="auto"/>
          <w:kern w:val="0"/>
          <w:sz w:val="32"/>
          <w:szCs w:val="32"/>
          <w:highlight w:val="none"/>
        </w:rPr>
        <w:t>互联网+</w:t>
      </w:r>
      <w:r>
        <w:rPr>
          <w:rFonts w:hint="eastAsia" w:ascii="仿宋" w:hAnsi="仿宋" w:eastAsia="仿宋" w:cs="仿宋"/>
          <w:color w:val="auto"/>
          <w:kern w:val="0"/>
          <w:sz w:val="32"/>
          <w:szCs w:val="32"/>
          <w:highlight w:val="none"/>
          <w:lang w:eastAsia="zh-CN"/>
        </w:rPr>
        <w:t>’</w:t>
      </w:r>
      <w:r>
        <w:rPr>
          <w:rFonts w:hint="eastAsia" w:ascii="仿宋" w:hAnsi="仿宋" w:eastAsia="仿宋" w:cs="仿宋"/>
          <w:color w:val="auto"/>
          <w:kern w:val="0"/>
          <w:sz w:val="32"/>
          <w:szCs w:val="32"/>
          <w:highlight w:val="none"/>
        </w:rPr>
        <w:t xml:space="preserve">大学生创新创业大赛”)或通过湖南省毕业生就业网( http:// </w:t>
      </w:r>
      <w:r>
        <w:rPr>
          <w:rFonts w:hint="eastAsia" w:ascii="仿宋" w:hAnsi="仿宋" w:eastAsia="仿宋" w:cs="仿宋"/>
          <w:color w:val="auto"/>
          <w:kern w:val="0"/>
          <w:sz w:val="32"/>
          <w:szCs w:val="32"/>
          <w:highlight w:val="none"/>
        </w:rPr>
        <w:fldChar w:fldCharType="begin"/>
      </w:r>
      <w:r>
        <w:rPr>
          <w:rFonts w:hint="eastAsia" w:ascii="仿宋" w:hAnsi="仿宋" w:eastAsia="仿宋" w:cs="仿宋"/>
          <w:color w:val="auto"/>
          <w:kern w:val="0"/>
          <w:sz w:val="32"/>
          <w:szCs w:val="32"/>
          <w:highlight w:val="none"/>
        </w:rPr>
        <w:instrText xml:space="preserve"> HYPERLINK "http://www.hunbys.com)大赛专题网页任一方式进行报名。各院系部应广泛宣传发动学生参赛，系统注册报名人数不少于在校生人数的80%，且职教赛道、青年红色筑梦之旅赛道、高教赛道应有合理比例。系统报名上传资料的时间为2020年4月5日至6月14日。" </w:instrText>
      </w:r>
      <w:r>
        <w:rPr>
          <w:rFonts w:hint="eastAsia" w:ascii="仿宋" w:hAnsi="仿宋" w:eastAsia="仿宋" w:cs="仿宋"/>
          <w:color w:val="auto"/>
          <w:kern w:val="0"/>
          <w:sz w:val="32"/>
          <w:szCs w:val="32"/>
          <w:highlight w:val="none"/>
        </w:rPr>
        <w:fldChar w:fldCharType="separate"/>
      </w:r>
      <w:r>
        <w:rPr>
          <w:rFonts w:hint="eastAsia" w:ascii="仿宋" w:hAnsi="仿宋" w:eastAsia="仿宋" w:cs="仿宋"/>
          <w:color w:val="auto"/>
          <w:kern w:val="0"/>
          <w:sz w:val="32"/>
          <w:szCs w:val="32"/>
          <w:highlight w:val="none"/>
        </w:rPr>
        <w:t>www.hunbys.com)大赛专题网页任一方式进行报名。各</w:t>
      </w:r>
      <w:r>
        <w:rPr>
          <w:rFonts w:hint="eastAsia" w:ascii="仿宋" w:hAnsi="仿宋" w:eastAsia="仿宋" w:cs="仿宋"/>
          <w:color w:val="auto"/>
          <w:kern w:val="0"/>
          <w:sz w:val="32"/>
          <w:szCs w:val="32"/>
          <w:highlight w:val="none"/>
          <w:lang w:val="en-US" w:eastAsia="zh-CN"/>
        </w:rPr>
        <w:t>二级学院</w:t>
      </w:r>
      <w:r>
        <w:rPr>
          <w:rFonts w:hint="eastAsia" w:ascii="仿宋" w:hAnsi="仿宋" w:eastAsia="仿宋" w:cs="仿宋"/>
          <w:color w:val="auto"/>
          <w:kern w:val="0"/>
          <w:sz w:val="32"/>
          <w:szCs w:val="32"/>
          <w:highlight w:val="none"/>
        </w:rPr>
        <w:t>应广泛宣传发动学生参赛，系统注册报名人数不少于在校生人数的80%，且职教赛道、青年红色筑梦之旅赛道、高教赛道应有合理比例。系统报名上传资料的时间为</w:t>
      </w:r>
      <w:r>
        <w:rPr>
          <w:rFonts w:hint="eastAsia" w:ascii="仿宋" w:hAnsi="仿宋" w:eastAsia="仿宋" w:cs="仿宋"/>
          <w:color w:val="auto"/>
          <w:kern w:val="0"/>
          <w:sz w:val="32"/>
          <w:szCs w:val="32"/>
          <w:highlight w:val="none"/>
          <w:lang w:eastAsia="zh-CN"/>
        </w:rPr>
        <w:t>2021</w:t>
      </w:r>
      <w:r>
        <w:rPr>
          <w:rFonts w:hint="eastAsia" w:ascii="仿宋" w:hAnsi="仿宋" w:eastAsia="仿宋" w:cs="仿宋"/>
          <w:color w:val="auto"/>
          <w:kern w:val="0"/>
          <w:sz w:val="32"/>
          <w:szCs w:val="32"/>
          <w:highlight w:val="none"/>
        </w:rPr>
        <w:t>年</w:t>
      </w:r>
      <w:r>
        <w:rPr>
          <w:rFonts w:hint="eastAsia" w:ascii="仿宋" w:hAnsi="仿宋" w:eastAsia="仿宋" w:cs="仿宋"/>
          <w:color w:val="auto"/>
          <w:kern w:val="0"/>
          <w:sz w:val="32"/>
          <w:szCs w:val="32"/>
          <w:highlight w:val="none"/>
          <w:lang w:val="en-US" w:eastAsia="zh-CN"/>
        </w:rPr>
        <w:t>5</w:t>
      </w:r>
      <w:r>
        <w:rPr>
          <w:rFonts w:hint="eastAsia" w:ascii="仿宋" w:hAnsi="仿宋" w:eastAsia="仿宋" w:cs="仿宋"/>
          <w:color w:val="auto"/>
          <w:kern w:val="0"/>
          <w:sz w:val="32"/>
          <w:szCs w:val="32"/>
          <w:highlight w:val="none"/>
        </w:rPr>
        <w:t>月5日至6月14日。</w:t>
      </w:r>
      <w:r>
        <w:rPr>
          <w:rFonts w:hint="eastAsia" w:ascii="仿宋" w:hAnsi="仿宋" w:eastAsia="仿宋" w:cs="仿宋"/>
          <w:color w:val="auto"/>
          <w:kern w:val="0"/>
          <w:sz w:val="32"/>
          <w:szCs w:val="32"/>
          <w:highlight w:val="none"/>
        </w:rPr>
        <w:fldChar w:fldCharType="end"/>
      </w:r>
    </w:p>
    <w:p>
      <w:pPr>
        <w:keepNext w:val="0"/>
        <w:keepLines w:val="0"/>
        <w:pageBreakBefore w:val="0"/>
        <w:widowControl w:val="0"/>
        <w:numPr>
          <w:ilvl w:val="0"/>
          <w:numId w:val="0"/>
        </w:numPr>
        <w:shd w:val="clear"/>
        <w:kinsoku/>
        <w:wordWrap/>
        <w:overflowPunct/>
        <w:topLinePunct w:val="0"/>
        <w:autoSpaceDE/>
        <w:autoSpaceDN/>
        <w:bidi w:val="0"/>
        <w:adjustRightInd/>
        <w:snapToGrid/>
        <w:spacing w:line="600" w:lineRule="exact"/>
        <w:ind w:firstLine="600" w:firstLineChars="200"/>
        <w:textAlignment w:val="auto"/>
        <w:rPr>
          <w:rFonts w:ascii="仿宋" w:hAnsi="仿宋" w:eastAsia="仿宋" w:cs="仿宋"/>
          <w:b/>
          <w:bCs/>
          <w:color w:val="auto"/>
          <w:kern w:val="0"/>
          <w:sz w:val="32"/>
          <w:szCs w:val="32"/>
          <w:highlight w:val="none"/>
        </w:rPr>
      </w:pPr>
      <w:r>
        <w:rPr>
          <w:rFonts w:hint="eastAsia" w:ascii="仿宋" w:hAnsi="仿宋" w:eastAsia="仿宋" w:cs="仿宋"/>
          <w:b/>
          <w:bCs/>
          <w:color w:val="auto"/>
          <w:kern w:val="0"/>
          <w:sz w:val="32"/>
          <w:szCs w:val="32"/>
          <w:highlight w:val="none"/>
          <w:lang w:val="en-US" w:eastAsia="zh-CN"/>
        </w:rPr>
        <w:t>2.网络培训(4-5月)。</w:t>
      </w:r>
      <w:r>
        <w:rPr>
          <w:rFonts w:hint="eastAsia" w:ascii="仿宋" w:hAnsi="仿宋" w:eastAsia="仿宋" w:cs="仿宋"/>
          <w:color w:val="auto"/>
          <w:kern w:val="0"/>
          <w:sz w:val="32"/>
          <w:szCs w:val="32"/>
          <w:highlight w:val="none"/>
          <w:lang w:val="en-US" w:eastAsia="zh-CN"/>
        </w:rPr>
        <w:t>学校结合湖南省教育厅具体安排和要求，结合学校实际，组织师生大力参加湖南省教育厅、相关机构开展的“互联网+”大赛网络培训，并适时开展校级网络培训直播课，提高师生对于“互联网+”大赛的备赛水平。</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600" w:lineRule="exact"/>
        <w:ind w:firstLine="600" w:firstLineChars="200"/>
        <w:textAlignment w:val="auto"/>
        <w:rPr>
          <w:rFonts w:ascii="仿宋" w:hAnsi="仿宋" w:eastAsia="仿宋" w:cs="仿宋"/>
          <w:b/>
          <w:bCs/>
          <w:color w:val="auto"/>
          <w:kern w:val="0"/>
          <w:sz w:val="32"/>
          <w:szCs w:val="32"/>
          <w:highlight w:val="none"/>
        </w:rPr>
      </w:pPr>
      <w:r>
        <w:rPr>
          <w:rFonts w:hint="eastAsia" w:ascii="仿宋" w:hAnsi="仿宋" w:eastAsia="仿宋" w:cs="仿宋"/>
          <w:b/>
          <w:bCs/>
          <w:color w:val="auto"/>
          <w:kern w:val="0"/>
          <w:sz w:val="32"/>
          <w:szCs w:val="32"/>
          <w:highlight w:val="none"/>
          <w:lang w:val="en-US" w:eastAsia="zh-CN"/>
        </w:rPr>
        <w:t>3.</w:t>
      </w:r>
      <w:r>
        <w:rPr>
          <w:rFonts w:hint="eastAsia" w:ascii="仿宋" w:hAnsi="仿宋" w:eastAsia="仿宋" w:cs="仿宋"/>
          <w:b/>
          <w:bCs/>
          <w:color w:val="auto"/>
          <w:kern w:val="0"/>
          <w:sz w:val="32"/>
          <w:szCs w:val="32"/>
          <w:highlight w:val="none"/>
        </w:rPr>
        <w:t>竞赛(5-</w:t>
      </w:r>
      <w:r>
        <w:rPr>
          <w:rFonts w:hint="eastAsia" w:ascii="仿宋" w:hAnsi="仿宋" w:eastAsia="仿宋" w:cs="仿宋"/>
          <w:b/>
          <w:bCs/>
          <w:color w:val="auto"/>
          <w:kern w:val="0"/>
          <w:sz w:val="32"/>
          <w:szCs w:val="32"/>
          <w:highlight w:val="none"/>
          <w:lang w:val="en-US" w:eastAsia="zh-CN"/>
        </w:rPr>
        <w:t>7</w:t>
      </w:r>
      <w:r>
        <w:rPr>
          <w:rFonts w:hint="eastAsia" w:ascii="仿宋" w:hAnsi="仿宋" w:eastAsia="仿宋" w:cs="仿宋"/>
          <w:b/>
          <w:bCs/>
          <w:color w:val="auto"/>
          <w:kern w:val="0"/>
          <w:sz w:val="32"/>
          <w:szCs w:val="32"/>
          <w:highlight w:val="none"/>
        </w:rPr>
        <w:t>月)。</w:t>
      </w:r>
      <w:r>
        <w:rPr>
          <w:rFonts w:hint="eastAsia" w:ascii="仿宋" w:hAnsi="仿宋" w:eastAsia="仿宋" w:cs="仿宋"/>
          <w:color w:val="auto"/>
          <w:kern w:val="0"/>
          <w:sz w:val="32"/>
          <w:szCs w:val="32"/>
          <w:highlight w:val="none"/>
        </w:rPr>
        <w:t>各</w:t>
      </w:r>
      <w:r>
        <w:rPr>
          <w:rFonts w:hint="eastAsia" w:ascii="仿宋" w:hAnsi="仿宋" w:eastAsia="仿宋" w:cs="仿宋"/>
          <w:color w:val="auto"/>
          <w:sz w:val="32"/>
          <w:szCs w:val="32"/>
          <w:highlight w:val="none"/>
          <w:lang w:val="en-US" w:eastAsia="zh-CN"/>
        </w:rPr>
        <w:t>二级学院</w:t>
      </w:r>
      <w:r>
        <w:rPr>
          <w:rFonts w:hint="eastAsia" w:ascii="仿宋" w:hAnsi="仿宋" w:eastAsia="仿宋" w:cs="仿宋"/>
          <w:color w:val="auto"/>
          <w:kern w:val="0"/>
          <w:sz w:val="32"/>
          <w:szCs w:val="32"/>
          <w:highlight w:val="none"/>
        </w:rPr>
        <w:t>自行组织初赛活动，自主决定比赛环节和评选方式，须在6月2</w:t>
      </w:r>
      <w:r>
        <w:rPr>
          <w:rFonts w:hint="eastAsia" w:ascii="仿宋" w:hAnsi="仿宋" w:eastAsia="仿宋" w:cs="仿宋"/>
          <w:color w:val="auto"/>
          <w:kern w:val="0"/>
          <w:sz w:val="32"/>
          <w:szCs w:val="32"/>
          <w:highlight w:val="none"/>
          <w:lang w:val="en-US" w:eastAsia="zh-CN"/>
        </w:rPr>
        <w:t>5</w:t>
      </w:r>
      <w:r>
        <w:rPr>
          <w:rFonts w:hint="eastAsia" w:ascii="仿宋" w:hAnsi="仿宋" w:eastAsia="仿宋" w:cs="仿宋"/>
          <w:color w:val="auto"/>
          <w:kern w:val="0"/>
          <w:sz w:val="32"/>
          <w:szCs w:val="32"/>
          <w:highlight w:val="none"/>
        </w:rPr>
        <w:t>日前完成初赛。</w:t>
      </w:r>
      <w:r>
        <w:rPr>
          <w:rFonts w:hint="eastAsia" w:ascii="仿宋" w:hAnsi="仿宋" w:eastAsia="仿宋" w:cs="仿宋"/>
          <w:color w:val="auto"/>
          <w:kern w:val="0"/>
          <w:sz w:val="32"/>
          <w:szCs w:val="32"/>
          <w:highlight w:val="none"/>
          <w:lang w:val="en-US" w:eastAsia="zh-CN"/>
        </w:rPr>
        <w:t>7</w:t>
      </w:r>
      <w:r>
        <w:rPr>
          <w:rFonts w:hint="eastAsia" w:ascii="仿宋" w:hAnsi="仿宋" w:eastAsia="仿宋" w:cs="仿宋"/>
          <w:color w:val="auto"/>
          <w:kern w:val="0"/>
          <w:sz w:val="32"/>
          <w:szCs w:val="32"/>
          <w:highlight w:val="none"/>
        </w:rPr>
        <w:t>月</w:t>
      </w:r>
      <w:r>
        <w:rPr>
          <w:rFonts w:hint="eastAsia" w:ascii="仿宋" w:hAnsi="仿宋" w:eastAsia="仿宋" w:cs="仿宋"/>
          <w:color w:val="auto"/>
          <w:kern w:val="0"/>
          <w:sz w:val="32"/>
          <w:szCs w:val="32"/>
          <w:highlight w:val="none"/>
          <w:lang w:val="en-US" w:eastAsia="zh-CN"/>
        </w:rPr>
        <w:t>初</w:t>
      </w:r>
      <w:r>
        <w:rPr>
          <w:rFonts w:hint="eastAsia" w:ascii="仿宋" w:hAnsi="仿宋" w:eastAsia="仿宋" w:cs="仿宋"/>
          <w:color w:val="auto"/>
          <w:kern w:val="0"/>
          <w:sz w:val="32"/>
          <w:szCs w:val="32"/>
          <w:highlight w:val="none"/>
        </w:rPr>
        <w:t>完成校赛，并推荐优秀团队参加省赛。</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600" w:lineRule="exact"/>
        <w:ind w:firstLine="600" w:firstLineChars="200"/>
        <w:textAlignment w:val="auto"/>
        <w:rPr>
          <w:rFonts w:ascii="仿宋" w:hAnsi="仿宋" w:eastAsia="仿宋" w:cs="仿宋"/>
          <w:b/>
          <w:bCs/>
          <w:color w:val="auto"/>
          <w:kern w:val="0"/>
          <w:sz w:val="32"/>
          <w:szCs w:val="32"/>
          <w:highlight w:val="none"/>
        </w:rPr>
      </w:pPr>
      <w:r>
        <w:rPr>
          <w:rFonts w:hint="eastAsia" w:ascii="仿宋" w:hAnsi="仿宋" w:eastAsia="仿宋" w:cs="仿宋"/>
          <w:b/>
          <w:bCs/>
          <w:color w:val="auto"/>
          <w:kern w:val="0"/>
          <w:sz w:val="32"/>
          <w:szCs w:val="32"/>
          <w:highlight w:val="none"/>
          <w:lang w:val="en-US" w:eastAsia="zh-CN"/>
        </w:rPr>
        <w:t>4.</w:t>
      </w:r>
      <w:r>
        <w:rPr>
          <w:rFonts w:hint="eastAsia" w:ascii="仿宋" w:hAnsi="仿宋" w:eastAsia="仿宋" w:cs="仿宋"/>
          <w:b/>
          <w:bCs/>
          <w:color w:val="auto"/>
          <w:kern w:val="0"/>
          <w:sz w:val="32"/>
          <w:szCs w:val="32"/>
          <w:highlight w:val="none"/>
        </w:rPr>
        <w:t>项目培训(7月)。</w:t>
      </w:r>
      <w:r>
        <w:rPr>
          <w:rFonts w:hint="eastAsia" w:ascii="仿宋" w:hAnsi="仿宋" w:eastAsia="仿宋" w:cs="仿宋"/>
          <w:color w:val="auto"/>
          <w:kern w:val="0"/>
          <w:sz w:val="32"/>
          <w:szCs w:val="32"/>
          <w:highlight w:val="none"/>
        </w:rPr>
        <w:t>大赛组委会将组织</w:t>
      </w:r>
      <w:r>
        <w:rPr>
          <w:rFonts w:hint="eastAsia" w:ascii="仿宋" w:hAnsi="仿宋" w:eastAsia="仿宋" w:cs="仿宋"/>
          <w:color w:val="auto"/>
          <w:kern w:val="0"/>
          <w:sz w:val="32"/>
          <w:szCs w:val="32"/>
          <w:highlight w:val="none"/>
          <w:lang w:val="en-US" w:eastAsia="zh-CN"/>
        </w:rPr>
        <w:t>推送</w:t>
      </w:r>
      <w:r>
        <w:rPr>
          <w:rFonts w:hint="eastAsia" w:ascii="仿宋" w:hAnsi="仿宋" w:eastAsia="仿宋" w:cs="仿宋"/>
          <w:color w:val="auto"/>
          <w:kern w:val="0"/>
          <w:sz w:val="32"/>
          <w:szCs w:val="32"/>
          <w:highlight w:val="none"/>
        </w:rPr>
        <w:t>省赛</w:t>
      </w:r>
      <w:r>
        <w:rPr>
          <w:rFonts w:hint="eastAsia" w:ascii="仿宋" w:hAnsi="仿宋" w:eastAsia="仿宋" w:cs="仿宋"/>
          <w:color w:val="auto"/>
          <w:kern w:val="0"/>
          <w:sz w:val="32"/>
          <w:szCs w:val="32"/>
          <w:highlight w:val="none"/>
          <w:lang w:val="en-US" w:eastAsia="zh-CN"/>
        </w:rPr>
        <w:t>的</w:t>
      </w:r>
      <w:r>
        <w:rPr>
          <w:rFonts w:hint="eastAsia" w:ascii="仿宋" w:hAnsi="仿宋" w:eastAsia="仿宋" w:cs="仿宋"/>
          <w:color w:val="auto"/>
          <w:kern w:val="0"/>
          <w:sz w:val="32"/>
          <w:szCs w:val="32"/>
          <w:highlight w:val="none"/>
        </w:rPr>
        <w:t>项目进行强化培训以及参加湖南省赛事培训，提高项目质量和省赛竞争力，有关具体事项将另行通知。</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600" w:lineRule="exact"/>
        <w:ind w:firstLine="600" w:firstLineChars="200"/>
        <w:textAlignment w:val="auto"/>
        <w:rPr>
          <w:rFonts w:ascii="仿宋" w:hAnsi="仿宋" w:eastAsia="仿宋" w:cs="仿宋"/>
          <w:b/>
          <w:bCs/>
          <w:color w:val="auto"/>
          <w:kern w:val="0"/>
          <w:sz w:val="32"/>
          <w:szCs w:val="32"/>
          <w:highlight w:val="none"/>
        </w:rPr>
      </w:pPr>
      <w:r>
        <w:rPr>
          <w:rFonts w:hint="eastAsia" w:ascii="仿宋" w:hAnsi="仿宋" w:eastAsia="仿宋" w:cs="仿宋"/>
          <w:b/>
          <w:bCs/>
          <w:color w:val="auto"/>
          <w:kern w:val="0"/>
          <w:sz w:val="32"/>
          <w:szCs w:val="32"/>
          <w:highlight w:val="none"/>
          <w:lang w:val="en-US" w:eastAsia="zh-CN"/>
        </w:rPr>
        <w:t>5.</w:t>
      </w:r>
      <w:r>
        <w:rPr>
          <w:rFonts w:hint="eastAsia" w:ascii="仿宋" w:hAnsi="仿宋" w:eastAsia="仿宋" w:cs="仿宋"/>
          <w:b/>
          <w:bCs/>
          <w:color w:val="auto"/>
          <w:kern w:val="0"/>
          <w:sz w:val="32"/>
          <w:szCs w:val="32"/>
          <w:highlight w:val="none"/>
        </w:rPr>
        <w:t>湖南省决赛(7-8月)。</w:t>
      </w:r>
      <w:r>
        <w:rPr>
          <w:rFonts w:hint="eastAsia" w:ascii="仿宋" w:hAnsi="仿宋" w:eastAsia="仿宋" w:cs="仿宋"/>
          <w:color w:val="auto"/>
          <w:kern w:val="0"/>
          <w:sz w:val="32"/>
          <w:szCs w:val="32"/>
          <w:highlight w:val="none"/>
        </w:rPr>
        <w:t>全省复赛计划分两轮进行，第一轮为网络评审环节，包括项目计划书和项目展示PPT</w:t>
      </w:r>
      <w:r>
        <w:rPr>
          <w:rFonts w:hint="eastAsia" w:ascii="仿宋" w:hAnsi="仿宋" w:eastAsia="仿宋" w:cs="仿宋"/>
          <w:color w:val="auto"/>
          <w:kern w:val="0"/>
          <w:sz w:val="32"/>
          <w:szCs w:val="32"/>
          <w:highlight w:val="none"/>
          <w:lang w:eastAsia="zh-CN"/>
        </w:rPr>
        <w:t>。</w:t>
      </w:r>
      <w:r>
        <w:rPr>
          <w:rFonts w:hint="eastAsia" w:ascii="仿宋" w:hAnsi="仿宋" w:eastAsia="仿宋" w:cs="仿宋"/>
          <w:color w:val="auto"/>
          <w:kern w:val="0"/>
          <w:sz w:val="32"/>
          <w:szCs w:val="32"/>
          <w:highlight w:val="none"/>
        </w:rPr>
        <w:t>第二轮为现场评审，包括项目路演展示、评委提问，根据第二轮现场评审成绩分别评出各赛道各组别一、二、三等奖。</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outlineLvl w:val="0"/>
        <w:rPr>
          <w:rFonts w:hint="eastAsia" w:ascii="黑体" w:hAnsi="黑体" w:eastAsia="黑体" w:cs="仿宋"/>
          <w:bCs/>
          <w:color w:val="auto"/>
          <w:sz w:val="32"/>
          <w:szCs w:val="32"/>
          <w:highlight w:val="none"/>
          <w:lang w:val="en-US" w:eastAsia="zh-CN"/>
        </w:rPr>
      </w:pPr>
      <w:r>
        <w:rPr>
          <w:rFonts w:hint="eastAsia" w:ascii="黑体" w:hAnsi="黑体" w:eastAsia="黑体" w:cs="仿宋"/>
          <w:bCs/>
          <w:color w:val="auto"/>
          <w:sz w:val="32"/>
          <w:szCs w:val="32"/>
          <w:highlight w:val="none"/>
          <w:lang w:val="en-US" w:eastAsia="zh-CN"/>
        </w:rPr>
        <w:t>九、奖项设置</w:t>
      </w:r>
    </w:p>
    <w:p>
      <w:pPr>
        <w:keepNext w:val="0"/>
        <w:keepLines w:val="0"/>
        <w:pageBreakBefore w:val="0"/>
        <w:widowControl w:val="0"/>
        <w:shd w:val="clear"/>
        <w:kinsoku/>
        <w:wordWrap/>
        <w:overflowPunct/>
        <w:topLinePunct w:val="0"/>
        <w:autoSpaceDE/>
        <w:autoSpaceDN/>
        <w:bidi w:val="0"/>
        <w:spacing w:line="600" w:lineRule="exact"/>
        <w:ind w:firstLine="600" w:firstLineChars="200"/>
        <w:rPr>
          <w:rFonts w:ascii="仿宋" w:hAnsi="仿宋" w:eastAsia="仿宋" w:cs="仿宋"/>
          <w:color w:val="auto"/>
          <w:sz w:val="32"/>
          <w:szCs w:val="32"/>
          <w:highlight w:val="none"/>
        </w:rPr>
      </w:pPr>
      <w:r>
        <w:rPr>
          <w:rFonts w:hint="eastAsia" w:ascii="仿宋" w:hAnsi="仿宋" w:eastAsia="仿宋" w:cs="仿宋"/>
          <w:b w:val="0"/>
          <w:bCs/>
          <w:color w:val="auto"/>
          <w:sz w:val="32"/>
          <w:szCs w:val="32"/>
          <w:highlight w:val="none"/>
        </w:rPr>
        <w:t>项目竞赛奖：</w:t>
      </w:r>
      <w:r>
        <w:rPr>
          <w:rFonts w:hint="eastAsia" w:ascii="仿宋" w:hAnsi="仿宋" w:eastAsia="仿宋" w:cs="仿宋"/>
          <w:color w:val="auto"/>
          <w:sz w:val="32"/>
          <w:szCs w:val="32"/>
          <w:highlight w:val="none"/>
        </w:rPr>
        <w:t>本次校赛按职教赛道、“青年红色筑梦之旅”赛道分开评审、分别评奖。</w:t>
      </w:r>
      <w:r>
        <w:rPr>
          <w:rFonts w:hint="eastAsia" w:ascii="仿宋" w:hAnsi="仿宋" w:eastAsia="仿宋" w:cs="仿宋"/>
          <w:color w:val="auto"/>
          <w:sz w:val="32"/>
          <w:szCs w:val="32"/>
          <w:highlight w:val="none"/>
          <w:lang w:val="en-US" w:eastAsia="zh-CN"/>
        </w:rPr>
        <w:t>其中</w:t>
      </w:r>
      <w:r>
        <w:rPr>
          <w:rFonts w:hint="eastAsia" w:ascii="仿宋" w:hAnsi="仿宋" w:eastAsia="仿宋" w:cs="仿宋"/>
          <w:color w:val="auto"/>
          <w:sz w:val="32"/>
          <w:szCs w:val="32"/>
          <w:highlight w:val="none"/>
        </w:rPr>
        <w:t>职教赛道设一</w:t>
      </w:r>
      <w:r>
        <w:rPr>
          <w:rFonts w:hint="eastAsia" w:ascii="仿宋" w:hAnsi="仿宋" w:eastAsia="仿宋" w:cs="仿宋"/>
          <w:color w:val="auto"/>
          <w:sz w:val="32"/>
          <w:szCs w:val="32"/>
          <w:highlight w:val="none"/>
          <w:lang w:val="en-US" w:eastAsia="zh-CN"/>
        </w:rPr>
        <w:t>二三等奖2个、3个、4个，优秀创新创业指导教师2名，</w:t>
      </w:r>
      <w:r>
        <w:rPr>
          <w:rFonts w:hint="eastAsia" w:ascii="仿宋" w:hAnsi="仿宋" w:eastAsia="仿宋" w:cs="仿宋"/>
          <w:color w:val="auto"/>
          <w:sz w:val="32"/>
          <w:szCs w:val="32"/>
          <w:highlight w:val="none"/>
        </w:rPr>
        <w:t>优秀组织奖1个；“青年红色筑梦之旅”赛道设一</w:t>
      </w:r>
      <w:r>
        <w:rPr>
          <w:rFonts w:hint="eastAsia" w:ascii="仿宋" w:hAnsi="仿宋" w:eastAsia="仿宋" w:cs="仿宋"/>
          <w:color w:val="auto"/>
          <w:sz w:val="32"/>
          <w:szCs w:val="32"/>
          <w:highlight w:val="none"/>
          <w:lang w:val="en-US" w:eastAsia="zh-CN"/>
        </w:rPr>
        <w:t>二三等奖1个、2个、3个，优秀创新创业指导教师1名，</w:t>
      </w:r>
      <w:r>
        <w:rPr>
          <w:rFonts w:hint="eastAsia" w:ascii="仿宋" w:hAnsi="仿宋" w:eastAsia="仿宋" w:cs="仿宋"/>
          <w:color w:val="auto"/>
          <w:sz w:val="32"/>
          <w:szCs w:val="32"/>
          <w:highlight w:val="none"/>
        </w:rPr>
        <w:t>优秀组织奖1个。上述获奖项目、单位和个人，将由学校发文通报，颁发获奖证书或奖牌</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并按照学校文件发放奖品</w:t>
      </w:r>
      <w:r>
        <w:rPr>
          <w:rFonts w:hint="eastAsia" w:ascii="仿宋" w:hAnsi="仿宋" w:eastAsia="仿宋" w:cs="仿宋"/>
          <w:color w:val="auto"/>
          <w:sz w:val="32"/>
          <w:szCs w:val="32"/>
          <w:highlight w:val="none"/>
        </w:rPr>
        <w:t>。</w:t>
      </w:r>
    </w:p>
    <w:p>
      <w:pPr>
        <w:keepNext w:val="0"/>
        <w:keepLines w:val="0"/>
        <w:pageBreakBefore w:val="0"/>
        <w:widowControl w:val="0"/>
        <w:shd w:val="clear"/>
        <w:kinsoku/>
        <w:wordWrap/>
        <w:overflowPunct/>
        <w:topLinePunct w:val="0"/>
        <w:autoSpaceDE/>
        <w:autoSpaceDN/>
        <w:bidi w:val="0"/>
        <w:spacing w:line="600" w:lineRule="exact"/>
        <w:ind w:firstLine="600" w:firstLineChars="200"/>
        <w:jc w:val="left"/>
        <w:rPr>
          <w:rFonts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省</w:t>
      </w:r>
      <w:r>
        <w:rPr>
          <w:rFonts w:hint="eastAsia" w:ascii="仿宋" w:hAnsi="仿宋" w:eastAsia="仿宋" w:cs="仿宋"/>
          <w:color w:val="auto"/>
          <w:sz w:val="32"/>
          <w:szCs w:val="32"/>
          <w:highlight w:val="none"/>
        </w:rPr>
        <w:t>级竞赛获奖项目和个人，将由省教育厅发文通报，并颁发获奖证书或奖牌。同时，学校按照相关文件对省赛、国赛获奖的指导教师团队进行表彰奖励</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职称加分奖励等</w:t>
      </w:r>
      <w:r>
        <w:rPr>
          <w:rFonts w:hint="eastAsia" w:ascii="仿宋" w:hAnsi="仿宋" w:eastAsia="仿宋" w:cs="仿宋"/>
          <w:color w:val="auto"/>
          <w:sz w:val="32"/>
          <w:szCs w:val="32"/>
          <w:highlight w:val="none"/>
        </w:rPr>
        <w:t>。</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outlineLvl w:val="0"/>
        <w:rPr>
          <w:rFonts w:hint="eastAsia" w:ascii="黑体" w:hAnsi="黑体" w:eastAsia="黑体" w:cs="仿宋"/>
          <w:bCs/>
          <w:color w:val="auto"/>
          <w:sz w:val="32"/>
          <w:szCs w:val="32"/>
          <w:highlight w:val="none"/>
          <w:lang w:val="en-US" w:eastAsia="zh-CN"/>
        </w:rPr>
      </w:pPr>
      <w:r>
        <w:rPr>
          <w:rFonts w:hint="eastAsia" w:ascii="黑体" w:hAnsi="黑体" w:eastAsia="黑体" w:cs="仿宋"/>
          <w:bCs/>
          <w:color w:val="auto"/>
          <w:sz w:val="32"/>
          <w:szCs w:val="32"/>
          <w:highlight w:val="none"/>
          <w:lang w:val="en-US" w:eastAsia="zh-CN"/>
        </w:rPr>
        <w:t>十、工作要求</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(一)加强组织领导，着力深化制度措施和宣传引导。今年的大赛活动要实现学校全覆盖。学校将“互联网＋”大学生创新创业大赛纳入学校深化创新创业教育改革总体方案，作为学校年度重点工作。所有二级</w:t>
      </w:r>
      <w:r>
        <w:rPr>
          <w:rFonts w:hint="eastAsia" w:ascii="仿宋" w:hAnsi="仿宋" w:eastAsia="仿宋" w:cs="仿宋"/>
          <w:color w:val="auto"/>
          <w:sz w:val="32"/>
          <w:szCs w:val="32"/>
          <w:highlight w:val="none"/>
          <w:lang w:val="en-US" w:eastAsia="zh-CN"/>
        </w:rPr>
        <w:t>学院</w:t>
      </w:r>
      <w:r>
        <w:rPr>
          <w:rFonts w:hint="eastAsia" w:ascii="仿宋" w:hAnsi="仿宋" w:eastAsia="仿宋" w:cs="仿宋"/>
          <w:color w:val="auto"/>
          <w:sz w:val="32"/>
          <w:szCs w:val="32"/>
          <w:highlight w:val="none"/>
        </w:rPr>
        <w:t>和教务、就业创业、科研、学工、团委等部门负责人为成员的竞赛领导小组，明确牵头组织部门，完善责任分工体系与协同工作机制，激励更多学生了解“双创”、投身“双创”，扎实做好大赛的宣传动员、校院两级竞赛和项目推荐工作，并积极配合做好省赛活动。大赛在</w:t>
      </w:r>
      <w:r>
        <w:rPr>
          <w:rFonts w:hint="eastAsia" w:ascii="仿宋" w:hAnsi="仿宋" w:eastAsia="仿宋" w:cs="仿宋"/>
          <w:color w:val="auto"/>
          <w:sz w:val="32"/>
          <w:szCs w:val="32"/>
          <w:highlight w:val="none"/>
          <w:lang w:eastAsia="zh-CN"/>
        </w:rPr>
        <w:t>2021</w:t>
      </w:r>
      <w:r>
        <w:rPr>
          <w:rFonts w:hint="eastAsia" w:ascii="仿宋" w:hAnsi="仿宋" w:eastAsia="仿宋" w:cs="仿宋"/>
          <w:color w:val="auto"/>
          <w:sz w:val="32"/>
          <w:szCs w:val="32"/>
          <w:highlight w:val="none"/>
        </w:rPr>
        <w:t>年度大学生创新创业教育专项经费中划拨</w:t>
      </w:r>
      <w:r>
        <w:rPr>
          <w:rFonts w:hint="eastAsia" w:ascii="仿宋" w:hAnsi="仿宋" w:eastAsia="仿宋" w:cs="仿宋"/>
          <w:color w:val="auto"/>
          <w:sz w:val="32"/>
          <w:szCs w:val="32"/>
          <w:highlight w:val="none"/>
          <w:lang w:val="en-US" w:eastAsia="zh-CN"/>
        </w:rPr>
        <w:t>一定经费</w:t>
      </w:r>
      <w:r>
        <w:rPr>
          <w:rFonts w:hint="eastAsia" w:ascii="仿宋" w:hAnsi="仿宋" w:eastAsia="仿宋" w:cs="仿宋"/>
          <w:color w:val="auto"/>
          <w:sz w:val="32"/>
          <w:szCs w:val="32"/>
          <w:highlight w:val="none"/>
        </w:rPr>
        <w:t>作为本次大赛专项经费，为师生参赛提供必要的条件和支持。</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二)提高项目质量保障，着力提升双创教育成果转化水平。各院系部要层层动员和精心组织各专业的学生，特别是优秀在校生和毕业生参与竞赛，大力鼓励和积极引导所有专业课教师、学生辅导员、文化课教师特别是名师大师、专业带头人等高水平教师参与竞赛指导，带领学生创新创业。同时，学校将注重加强对参赛团队的培训指导，有针对性地聘请创新创业指导专家或行业企业精英为参赛项目提供专业辅导，积极选派优秀项目团队参加组委会的项目培训，大力提升参赛项目质量。坚持公开、公平、公正的原则组织赛事活动，校赛评选结果、省赛推荐项目均通过多种方式在校内公示</w:t>
      </w: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rPr>
        <w:t>天以上，以确保竞赛的公平与质量。</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rPr>
          <w:rFonts w:ascii="仿宋" w:hAnsi="仿宋" w:eastAsia="仿宋" w:cs="仿宋"/>
          <w:color w:val="auto"/>
          <w:kern w:val="0"/>
          <w:sz w:val="32"/>
          <w:szCs w:val="32"/>
          <w:highlight w:val="none"/>
        </w:rPr>
      </w:pPr>
      <w:r>
        <w:rPr>
          <w:rFonts w:hint="eastAsia" w:ascii="仿宋" w:hAnsi="仿宋" w:eastAsia="仿宋" w:cs="仿宋"/>
          <w:color w:val="auto"/>
          <w:sz w:val="32"/>
          <w:szCs w:val="32"/>
          <w:highlight w:val="none"/>
        </w:rPr>
        <w:t>(三)强化考核激励，助力“双创”升级。学校相关部门积极出台相关政策，将教师指导竞赛及获奖情况纳入教师考核奖励、</w:t>
      </w:r>
      <w:r>
        <w:rPr>
          <w:rFonts w:hint="eastAsia" w:ascii="仿宋" w:hAnsi="仿宋" w:eastAsia="仿宋" w:cs="仿宋"/>
          <w:color w:val="auto"/>
          <w:kern w:val="0"/>
          <w:sz w:val="32"/>
          <w:szCs w:val="32"/>
          <w:highlight w:val="none"/>
        </w:rPr>
        <w:t>职称职务评聘等重要指标，将学生获奖经历作为相关课程学分认定、评选表彰优秀毕业生的重要依据，加大激励力度，形成配套制度。湖南省教育厅将对省赛、国赛获奖项目出台竞赛激励条件，学校将扎实落实省教育厅的相关奖励制度。</w:t>
      </w:r>
    </w:p>
    <w:p>
      <w:pPr>
        <w:keepNext w:val="0"/>
        <w:keepLines w:val="0"/>
        <w:pageBreakBefore w:val="0"/>
        <w:widowControl w:val="0"/>
        <w:shd w:val="clear"/>
        <w:kinsoku/>
        <w:wordWrap/>
        <w:overflowPunct/>
        <w:topLinePunct w:val="0"/>
        <w:autoSpaceDE/>
        <w:autoSpaceDN/>
        <w:bidi w:val="0"/>
        <w:adjustRightInd/>
        <w:snapToGrid/>
        <w:spacing w:line="600" w:lineRule="exact"/>
        <w:ind w:firstLine="600" w:firstLineChars="200"/>
        <w:textAlignment w:val="auto"/>
        <w:outlineLvl w:val="9"/>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(四)切实做好沟通协调，确保大赛工作充分落实。各院系部要安排专人负责大赛的上下衔接与信息报送等工作，指定1名工作人员加入本次大赛工作QQ群(642866809)</w:t>
      </w:r>
      <w:r>
        <w:rPr>
          <w:rFonts w:hint="eastAsia" w:ascii="仿宋" w:hAnsi="仿宋" w:eastAsia="仿宋" w:cs="仿宋"/>
          <w:color w:val="auto"/>
          <w:kern w:val="0"/>
          <w:sz w:val="32"/>
          <w:szCs w:val="32"/>
          <w:highlight w:val="none"/>
          <w:lang w:eastAsia="zh-CN"/>
        </w:rPr>
        <w:t>。</w:t>
      </w:r>
      <w:r>
        <w:rPr>
          <w:rFonts w:hint="eastAsia" w:ascii="仿宋" w:hAnsi="仿宋" w:eastAsia="仿宋" w:cs="仿宋"/>
          <w:color w:val="auto"/>
          <w:kern w:val="0"/>
          <w:sz w:val="32"/>
          <w:szCs w:val="32"/>
          <w:highlight w:val="none"/>
        </w:rPr>
        <w:t>为保障大赛的顺利实施，请各</w:t>
      </w:r>
      <w:r>
        <w:rPr>
          <w:rFonts w:hint="eastAsia" w:ascii="仿宋" w:hAnsi="仿宋" w:eastAsia="仿宋" w:cs="仿宋"/>
          <w:color w:val="auto"/>
          <w:kern w:val="0"/>
          <w:sz w:val="32"/>
          <w:szCs w:val="32"/>
          <w:highlight w:val="none"/>
          <w:lang w:val="en-US" w:eastAsia="zh-CN"/>
        </w:rPr>
        <w:t>二级学院</w:t>
      </w:r>
      <w:r>
        <w:rPr>
          <w:rFonts w:hint="eastAsia" w:ascii="仿宋" w:hAnsi="仿宋" w:eastAsia="仿宋" w:cs="仿宋"/>
          <w:color w:val="auto"/>
          <w:kern w:val="0"/>
          <w:sz w:val="32"/>
          <w:szCs w:val="32"/>
          <w:highlight w:val="none"/>
        </w:rPr>
        <w:t>于4月</w:t>
      </w:r>
      <w:r>
        <w:rPr>
          <w:rFonts w:hint="eastAsia" w:ascii="仿宋" w:hAnsi="仿宋" w:eastAsia="仿宋" w:cs="仿宋"/>
          <w:color w:val="auto"/>
          <w:kern w:val="0"/>
          <w:sz w:val="32"/>
          <w:szCs w:val="32"/>
          <w:highlight w:val="none"/>
          <w:lang w:val="en-US" w:eastAsia="zh-CN"/>
        </w:rPr>
        <w:t>2</w:t>
      </w:r>
      <w:r>
        <w:rPr>
          <w:rFonts w:hint="eastAsia" w:ascii="仿宋" w:hAnsi="仿宋" w:eastAsia="仿宋" w:cs="仿宋"/>
          <w:color w:val="auto"/>
          <w:kern w:val="0"/>
          <w:sz w:val="32"/>
          <w:szCs w:val="32"/>
          <w:highlight w:val="none"/>
        </w:rPr>
        <w:t>7日前将本</w:t>
      </w:r>
      <w:r>
        <w:rPr>
          <w:rFonts w:hint="eastAsia" w:ascii="仿宋" w:hAnsi="仿宋" w:eastAsia="仿宋" w:cs="仿宋"/>
          <w:color w:val="auto"/>
          <w:kern w:val="0"/>
          <w:sz w:val="32"/>
          <w:szCs w:val="32"/>
          <w:highlight w:val="none"/>
          <w:lang w:val="en-US" w:eastAsia="zh-CN"/>
        </w:rPr>
        <w:t>学</w:t>
      </w:r>
      <w:r>
        <w:rPr>
          <w:rFonts w:hint="eastAsia" w:ascii="仿宋" w:hAnsi="仿宋" w:eastAsia="仿宋" w:cs="仿宋"/>
          <w:color w:val="auto"/>
          <w:kern w:val="0"/>
          <w:sz w:val="32"/>
          <w:szCs w:val="32"/>
          <w:highlight w:val="none"/>
        </w:rPr>
        <w:t>院大赛实施方案报送大赛组委会秘书处，请于6月2</w:t>
      </w:r>
      <w:r>
        <w:rPr>
          <w:rFonts w:hint="eastAsia" w:ascii="仿宋" w:hAnsi="仿宋" w:eastAsia="仿宋" w:cs="仿宋"/>
          <w:color w:val="auto"/>
          <w:kern w:val="0"/>
          <w:sz w:val="32"/>
          <w:szCs w:val="32"/>
          <w:highlight w:val="none"/>
          <w:lang w:val="en-US" w:eastAsia="zh-CN"/>
        </w:rPr>
        <w:t>5</w:t>
      </w:r>
      <w:r>
        <w:rPr>
          <w:rFonts w:hint="eastAsia" w:ascii="仿宋" w:hAnsi="仿宋" w:eastAsia="仿宋" w:cs="仿宋"/>
          <w:color w:val="auto"/>
          <w:kern w:val="0"/>
          <w:sz w:val="32"/>
          <w:szCs w:val="32"/>
          <w:highlight w:val="none"/>
        </w:rPr>
        <w:t>日前将校赛推荐项目名单以及初赛组织文件、工作总结、相关新闻、照片、视频等支撑证明材料报送至大赛组委会秘书处。</w:t>
      </w:r>
    </w:p>
    <w:p>
      <w:pPr>
        <w:keepNext w:val="0"/>
        <w:keepLines w:val="0"/>
        <w:pageBreakBefore w:val="0"/>
        <w:widowControl w:val="0"/>
        <w:shd w:val="clear"/>
        <w:kinsoku/>
        <w:wordWrap/>
        <w:overflowPunct/>
        <w:topLinePunct w:val="0"/>
        <w:autoSpaceDE/>
        <w:autoSpaceDN/>
        <w:bidi w:val="0"/>
        <w:adjustRightInd/>
        <w:snapToGrid/>
        <w:spacing w:line="600" w:lineRule="exact"/>
        <w:ind w:firstLine="527"/>
        <w:textAlignment w:val="auto"/>
        <w:outlineLvl w:val="0"/>
        <w:rPr>
          <w:rFonts w:hint="eastAsia" w:ascii="黑体" w:hAnsi="黑体" w:eastAsia="黑体" w:cs="黑体"/>
          <w:bCs/>
          <w:color w:val="auto"/>
          <w:sz w:val="32"/>
          <w:szCs w:val="32"/>
          <w:highlight w:val="none"/>
          <w:lang w:val="en-US" w:eastAsia="zh-CN"/>
        </w:rPr>
      </w:pPr>
      <w:r>
        <w:rPr>
          <w:rFonts w:hint="eastAsia" w:ascii="黑体" w:hAnsi="黑体" w:eastAsia="黑体" w:cs="黑体"/>
          <w:bCs/>
          <w:color w:val="auto"/>
          <w:sz w:val="32"/>
          <w:szCs w:val="32"/>
          <w:highlight w:val="none"/>
          <w:lang w:val="en-US" w:eastAsia="zh-CN"/>
        </w:rPr>
        <w:t>十一、联系方式</w:t>
      </w:r>
    </w:p>
    <w:p>
      <w:pPr>
        <w:keepNext w:val="0"/>
        <w:keepLines w:val="0"/>
        <w:pageBreakBefore w:val="0"/>
        <w:widowControl w:val="0"/>
        <w:shd w:val="clear"/>
        <w:kinsoku/>
        <w:wordWrap/>
        <w:overflowPunct/>
        <w:topLinePunct w:val="0"/>
        <w:autoSpaceDE/>
        <w:autoSpaceDN/>
        <w:bidi w:val="0"/>
        <w:adjustRightInd/>
        <w:snapToGrid/>
        <w:spacing w:line="600" w:lineRule="exact"/>
        <w:ind w:firstLine="576" w:firstLineChars="200"/>
        <w:jc w:val="left"/>
        <w:textAlignment w:val="auto"/>
        <w:rPr>
          <w:rFonts w:hint="eastAsia" w:ascii="仿宋" w:hAnsi="仿宋" w:eastAsia="仿宋" w:cs="仿宋"/>
          <w:color w:val="auto"/>
          <w:spacing w:val="-6"/>
          <w:kern w:val="0"/>
          <w:sz w:val="32"/>
          <w:szCs w:val="32"/>
          <w:highlight w:val="none"/>
        </w:rPr>
      </w:pPr>
      <w:r>
        <w:rPr>
          <w:rFonts w:hint="eastAsia" w:ascii="仿宋" w:hAnsi="仿宋" w:eastAsia="仿宋" w:cs="仿宋"/>
          <w:color w:val="auto"/>
          <w:spacing w:val="-6"/>
          <w:kern w:val="0"/>
          <w:sz w:val="32"/>
          <w:szCs w:val="32"/>
          <w:highlight w:val="none"/>
        </w:rPr>
        <w:t>大赛组委会秘书处联系人:王坤奇;赛事咨询电话:0737-4110938;</w:t>
      </w:r>
    </w:p>
    <w:p>
      <w:pPr>
        <w:keepNext w:val="0"/>
        <w:keepLines w:val="0"/>
        <w:pageBreakBefore w:val="0"/>
        <w:widowControl w:val="0"/>
        <w:shd w:val="clear"/>
        <w:kinsoku/>
        <w:wordWrap/>
        <w:overflowPunct/>
        <w:topLinePunct w:val="0"/>
        <w:autoSpaceDE/>
        <w:autoSpaceDN/>
        <w:bidi w:val="0"/>
        <w:adjustRightInd/>
        <w:snapToGrid/>
        <w:spacing w:line="600" w:lineRule="exact"/>
        <w:jc w:val="left"/>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spacing w:val="-6"/>
          <w:kern w:val="0"/>
          <w:sz w:val="32"/>
          <w:szCs w:val="32"/>
          <w:highlight w:val="none"/>
        </w:rPr>
        <w:t>工作QQ群:642866809</w:t>
      </w:r>
      <w:r>
        <w:rPr>
          <w:rFonts w:hint="eastAsia" w:ascii="仿宋" w:hAnsi="仿宋" w:eastAsia="仿宋" w:cs="仿宋"/>
          <w:color w:val="auto"/>
          <w:kern w:val="0"/>
          <w:sz w:val="32"/>
          <w:szCs w:val="32"/>
          <w:highlight w:val="none"/>
        </w:rPr>
        <w:t>; 校赛项目邮箱：</w:t>
      </w:r>
      <w:r>
        <w:rPr>
          <w:rFonts w:hint="eastAsia" w:ascii="仿宋" w:hAnsi="仿宋" w:eastAsia="仿宋" w:cs="仿宋"/>
          <w:color w:val="auto"/>
          <w:kern w:val="0"/>
          <w:sz w:val="32"/>
          <w:szCs w:val="32"/>
          <w:highlight w:val="none"/>
        </w:rPr>
        <w:fldChar w:fldCharType="begin"/>
      </w:r>
      <w:r>
        <w:rPr>
          <w:rFonts w:hint="eastAsia" w:ascii="仿宋" w:hAnsi="仿宋" w:eastAsia="仿宋" w:cs="仿宋"/>
          <w:color w:val="auto"/>
          <w:kern w:val="0"/>
          <w:sz w:val="32"/>
          <w:szCs w:val="32"/>
          <w:highlight w:val="none"/>
        </w:rPr>
        <w:instrText xml:space="preserve"> HYPERLINK "mailto:121988045@qq.com。" </w:instrText>
      </w:r>
      <w:r>
        <w:rPr>
          <w:rFonts w:hint="eastAsia" w:ascii="仿宋" w:hAnsi="仿宋" w:eastAsia="仿宋" w:cs="仿宋"/>
          <w:color w:val="auto"/>
          <w:kern w:val="0"/>
          <w:sz w:val="32"/>
          <w:szCs w:val="32"/>
          <w:highlight w:val="none"/>
        </w:rPr>
        <w:fldChar w:fldCharType="separate"/>
      </w:r>
      <w:r>
        <w:rPr>
          <w:rStyle w:val="18"/>
          <w:rFonts w:hint="eastAsia" w:ascii="仿宋" w:hAnsi="仿宋" w:eastAsia="仿宋" w:cs="仿宋"/>
          <w:color w:val="auto"/>
          <w:kern w:val="0"/>
          <w:sz w:val="32"/>
          <w:szCs w:val="32"/>
          <w:highlight w:val="none"/>
        </w:rPr>
        <w:t>121988045@qq.com。</w:t>
      </w:r>
      <w:r>
        <w:rPr>
          <w:rFonts w:hint="eastAsia" w:ascii="仿宋" w:hAnsi="仿宋" w:eastAsia="仿宋" w:cs="仿宋"/>
          <w:color w:val="auto"/>
          <w:kern w:val="0"/>
          <w:sz w:val="32"/>
          <w:szCs w:val="32"/>
          <w:highlight w:val="none"/>
        </w:rPr>
        <w:fldChar w:fldCharType="end"/>
      </w:r>
    </w:p>
    <w:p>
      <w:pPr>
        <w:keepNext w:val="0"/>
        <w:keepLines w:val="0"/>
        <w:pageBreakBefore w:val="0"/>
        <w:widowControl w:val="0"/>
        <w:shd w:val="clear"/>
        <w:kinsoku/>
        <w:wordWrap/>
        <w:overflowPunct/>
        <w:topLinePunct w:val="0"/>
        <w:autoSpaceDE/>
        <w:autoSpaceDN/>
        <w:bidi w:val="0"/>
        <w:adjustRightInd/>
        <w:snapToGrid/>
        <w:spacing w:line="600" w:lineRule="exact"/>
        <w:ind w:left="1777" w:leftChars="304" w:hanging="1200" w:hangingChars="400"/>
        <w:jc w:val="left"/>
        <w:textAlignment w:val="auto"/>
        <w:rPr>
          <w:rFonts w:hint="eastAsia" w:ascii="仿宋" w:hAnsi="仿宋" w:eastAsia="仿宋" w:cs="仿宋"/>
          <w:b/>
          <w:bCs/>
          <w:color w:val="auto"/>
          <w:kern w:val="0"/>
          <w:sz w:val="32"/>
          <w:szCs w:val="32"/>
          <w:highlight w:val="none"/>
        </w:rPr>
      </w:pPr>
    </w:p>
    <w:p>
      <w:pPr>
        <w:keepNext w:val="0"/>
        <w:keepLines w:val="0"/>
        <w:pageBreakBefore w:val="0"/>
        <w:widowControl w:val="0"/>
        <w:shd w:val="clear"/>
        <w:kinsoku/>
        <w:wordWrap/>
        <w:overflowPunct/>
        <w:topLinePunct w:val="0"/>
        <w:autoSpaceDE/>
        <w:autoSpaceDN/>
        <w:bidi w:val="0"/>
        <w:adjustRightInd/>
        <w:snapToGrid/>
        <w:spacing w:line="600" w:lineRule="exact"/>
        <w:ind w:left="1777" w:leftChars="304" w:hanging="1200" w:hangingChars="400"/>
        <w:jc w:val="left"/>
        <w:textAlignment w:val="auto"/>
        <w:rPr>
          <w:rFonts w:ascii="仿宋" w:hAnsi="仿宋" w:eastAsia="仿宋" w:cs="仿宋"/>
          <w:color w:val="auto"/>
          <w:kern w:val="0"/>
          <w:sz w:val="32"/>
          <w:szCs w:val="32"/>
          <w:highlight w:val="none"/>
        </w:rPr>
      </w:pPr>
      <w:r>
        <w:rPr>
          <w:rFonts w:hint="eastAsia" w:ascii="仿宋" w:hAnsi="仿宋" w:eastAsia="仿宋" w:cs="仿宋"/>
          <w:b/>
          <w:bCs/>
          <w:color w:val="auto"/>
          <w:kern w:val="0"/>
          <w:sz w:val="32"/>
          <w:szCs w:val="32"/>
          <w:highlight w:val="none"/>
        </w:rPr>
        <w:t>附件</w:t>
      </w:r>
      <w:r>
        <w:rPr>
          <w:rFonts w:hint="eastAsia" w:ascii="仿宋" w:hAnsi="仿宋" w:eastAsia="仿宋" w:cs="仿宋"/>
          <w:b/>
          <w:bCs/>
          <w:color w:val="auto"/>
          <w:kern w:val="0"/>
          <w:sz w:val="32"/>
          <w:szCs w:val="32"/>
          <w:highlight w:val="none"/>
          <w:lang w:eastAsia="zh-CN"/>
        </w:rPr>
        <w:t>：</w:t>
      </w:r>
      <w:r>
        <w:rPr>
          <w:rFonts w:hint="eastAsia" w:ascii="仿宋" w:hAnsi="仿宋" w:eastAsia="仿宋" w:cs="仿宋"/>
          <w:b w:val="0"/>
          <w:bCs w:val="0"/>
          <w:color w:val="auto"/>
          <w:kern w:val="0"/>
          <w:sz w:val="32"/>
          <w:szCs w:val="32"/>
          <w:highlight w:val="none"/>
          <w:lang w:val="en-US" w:eastAsia="zh-CN"/>
        </w:rPr>
        <w:t>1.</w:t>
      </w:r>
      <w:r>
        <w:rPr>
          <w:rFonts w:hint="eastAsia" w:ascii="仿宋" w:hAnsi="仿宋" w:eastAsia="仿宋" w:cs="仿宋"/>
          <w:color w:val="auto"/>
          <w:kern w:val="0"/>
          <w:sz w:val="32"/>
          <w:szCs w:val="32"/>
          <w:highlight w:val="none"/>
          <w:lang w:eastAsia="zh-CN"/>
        </w:rPr>
        <w:t>2021年学校大学生创新创业大赛暨第七届湖南省国际</w:t>
      </w:r>
      <w:r>
        <w:rPr>
          <w:rFonts w:hint="eastAsia" w:ascii="仿宋" w:hAnsi="仿宋" w:eastAsia="仿宋" w:cs="仿宋"/>
          <w:color w:val="auto"/>
          <w:spacing w:val="-6"/>
          <w:kern w:val="0"/>
          <w:sz w:val="32"/>
          <w:szCs w:val="32"/>
          <w:highlight w:val="none"/>
          <w:lang w:eastAsia="zh-CN"/>
        </w:rPr>
        <w:t>“互联网+”大学生创新创业大赛校内选拔赛组委会名单</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600" w:lineRule="exact"/>
        <w:ind w:left="1744" w:leftChars="760" w:hanging="300" w:hangingChars="100"/>
        <w:jc w:val="left"/>
        <w:textAlignment w:val="auto"/>
        <w:rPr>
          <w:rFonts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lang w:val="en-US" w:eastAsia="zh-CN"/>
        </w:rPr>
        <w:t>2.</w:t>
      </w:r>
      <w:r>
        <w:rPr>
          <w:rFonts w:hint="eastAsia" w:ascii="仿宋" w:hAnsi="仿宋" w:eastAsia="仿宋" w:cs="仿宋"/>
          <w:color w:val="auto"/>
          <w:kern w:val="0"/>
          <w:sz w:val="32"/>
          <w:szCs w:val="32"/>
          <w:highlight w:val="none"/>
          <w:lang w:eastAsia="zh-CN"/>
        </w:rPr>
        <w:t>2021年学校大学生创新创业大赛暨第七届湖南省国</w:t>
      </w:r>
      <w:r>
        <w:rPr>
          <w:rFonts w:hint="eastAsia" w:ascii="仿宋" w:hAnsi="仿宋" w:eastAsia="仿宋" w:cs="仿宋"/>
          <w:color w:val="auto"/>
          <w:kern w:val="0"/>
          <w:sz w:val="32"/>
          <w:szCs w:val="32"/>
          <w:highlight w:val="none"/>
          <w:lang w:val="en-US" w:eastAsia="zh-CN"/>
        </w:rPr>
        <w:t xml:space="preserve"> </w:t>
      </w:r>
      <w:r>
        <w:rPr>
          <w:rFonts w:hint="eastAsia" w:ascii="仿宋" w:hAnsi="仿宋" w:eastAsia="仿宋" w:cs="仿宋"/>
          <w:color w:val="auto"/>
          <w:kern w:val="0"/>
          <w:sz w:val="32"/>
          <w:szCs w:val="32"/>
          <w:highlight w:val="none"/>
          <w:lang w:eastAsia="zh-CN"/>
        </w:rPr>
        <w:t>际“互联网+”大学生创新创业大赛校内选拔赛名单</w:t>
      </w:r>
      <w:r>
        <w:rPr>
          <w:rFonts w:hint="eastAsia" w:ascii="仿宋" w:hAnsi="仿宋" w:eastAsia="仿宋" w:cs="仿宋"/>
          <w:color w:val="auto"/>
          <w:kern w:val="0"/>
          <w:sz w:val="32"/>
          <w:szCs w:val="32"/>
          <w:highlight w:val="none"/>
        </w:rPr>
        <w:t>工作安排表</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600" w:lineRule="exact"/>
        <w:ind w:left="1744" w:leftChars="760" w:hanging="300" w:hangingChars="100"/>
        <w:jc w:val="left"/>
        <w:textAlignment w:val="auto"/>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lang w:val="en-US" w:eastAsia="zh-CN"/>
        </w:rPr>
        <w:t>3.</w:t>
      </w:r>
      <w:r>
        <w:rPr>
          <w:rFonts w:hint="eastAsia" w:ascii="仿宋" w:hAnsi="仿宋" w:eastAsia="仿宋" w:cs="仿宋"/>
          <w:color w:val="auto"/>
          <w:kern w:val="0"/>
          <w:sz w:val="32"/>
          <w:szCs w:val="32"/>
          <w:highlight w:val="none"/>
          <w:lang w:eastAsia="zh-CN"/>
        </w:rPr>
        <w:t>（</w:t>
      </w:r>
      <w:r>
        <w:rPr>
          <w:rFonts w:hint="eastAsia" w:ascii="仿宋" w:hAnsi="仿宋" w:eastAsia="仿宋" w:cs="仿宋"/>
          <w:color w:val="auto"/>
          <w:kern w:val="0"/>
          <w:sz w:val="32"/>
          <w:szCs w:val="32"/>
          <w:highlight w:val="none"/>
          <w:lang w:val="en-US" w:eastAsia="zh-CN"/>
        </w:rPr>
        <w:t>1</w:t>
      </w:r>
      <w:r>
        <w:rPr>
          <w:rFonts w:hint="eastAsia" w:ascii="仿宋" w:hAnsi="仿宋" w:eastAsia="仿宋" w:cs="仿宋"/>
          <w:color w:val="auto"/>
          <w:kern w:val="0"/>
          <w:sz w:val="32"/>
          <w:szCs w:val="32"/>
          <w:highlight w:val="none"/>
          <w:lang w:eastAsia="zh-CN"/>
        </w:rPr>
        <w:t>）2021</w:t>
      </w:r>
      <w:r>
        <w:rPr>
          <w:rFonts w:hint="eastAsia" w:ascii="仿宋" w:hAnsi="仿宋" w:eastAsia="仿宋" w:cs="仿宋"/>
          <w:color w:val="auto"/>
          <w:kern w:val="0"/>
          <w:sz w:val="32"/>
          <w:szCs w:val="32"/>
          <w:highlight w:val="none"/>
        </w:rPr>
        <w:t>年学校大学生创新创业大赛暨</w:t>
      </w:r>
      <w:r>
        <w:rPr>
          <w:rFonts w:hint="eastAsia" w:ascii="仿宋" w:hAnsi="仿宋" w:eastAsia="仿宋" w:cs="仿宋"/>
          <w:color w:val="auto"/>
          <w:kern w:val="0"/>
          <w:sz w:val="32"/>
          <w:szCs w:val="32"/>
          <w:highlight w:val="none"/>
          <w:lang w:eastAsia="zh-CN"/>
        </w:rPr>
        <w:t>第七届</w:t>
      </w:r>
      <w:r>
        <w:rPr>
          <w:rFonts w:hint="eastAsia" w:ascii="仿宋" w:hAnsi="仿宋" w:eastAsia="仿宋" w:cs="仿宋"/>
          <w:color w:val="auto"/>
          <w:kern w:val="0"/>
          <w:sz w:val="32"/>
          <w:szCs w:val="32"/>
          <w:highlight w:val="none"/>
        </w:rPr>
        <w:t>湖南</w:t>
      </w:r>
      <w:r>
        <w:rPr>
          <w:rFonts w:hint="eastAsia" w:ascii="仿宋" w:hAnsi="仿宋" w:eastAsia="仿宋" w:cs="仿宋"/>
          <w:color w:val="auto"/>
          <w:kern w:val="0"/>
          <w:sz w:val="32"/>
          <w:szCs w:val="32"/>
          <w:highlight w:val="none"/>
          <w:lang w:val="en-US" w:eastAsia="zh-CN"/>
        </w:rPr>
        <w:t xml:space="preserve">  </w:t>
      </w:r>
      <w:r>
        <w:rPr>
          <w:rFonts w:hint="eastAsia" w:ascii="仿宋" w:hAnsi="仿宋" w:eastAsia="仿宋" w:cs="仿宋"/>
          <w:color w:val="auto"/>
          <w:kern w:val="0"/>
          <w:sz w:val="32"/>
          <w:szCs w:val="32"/>
          <w:highlight w:val="none"/>
        </w:rPr>
        <w:t>省国际“互联网+”大学生创新创业大赛校内选拔赛项目申报书（参考）</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600" w:lineRule="exact"/>
        <w:ind w:left="1732" w:leftChars="912" w:firstLine="0" w:firstLineChars="0"/>
        <w:jc w:val="left"/>
        <w:textAlignment w:val="auto"/>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lang w:eastAsia="zh-CN"/>
        </w:rPr>
        <w:t>（</w:t>
      </w:r>
      <w:r>
        <w:rPr>
          <w:rFonts w:hint="eastAsia" w:ascii="仿宋" w:hAnsi="仿宋" w:eastAsia="仿宋" w:cs="仿宋"/>
          <w:color w:val="auto"/>
          <w:kern w:val="0"/>
          <w:sz w:val="32"/>
          <w:szCs w:val="32"/>
          <w:highlight w:val="none"/>
          <w:lang w:val="en-US" w:eastAsia="zh-CN"/>
        </w:rPr>
        <w:t>2</w:t>
      </w:r>
      <w:r>
        <w:rPr>
          <w:rFonts w:hint="eastAsia" w:ascii="仿宋" w:hAnsi="仿宋" w:eastAsia="仿宋" w:cs="仿宋"/>
          <w:color w:val="auto"/>
          <w:kern w:val="0"/>
          <w:sz w:val="32"/>
          <w:szCs w:val="32"/>
          <w:highlight w:val="none"/>
          <w:lang w:eastAsia="zh-CN"/>
        </w:rPr>
        <w:t>）2021年湖南省国际“互联网+”大学生创新创业大赛商业计划书（参考）</w:t>
      </w:r>
    </w:p>
    <w:p>
      <w:pPr>
        <w:keepNext w:val="0"/>
        <w:keepLines w:val="0"/>
        <w:pageBreakBefore w:val="0"/>
        <w:widowControl w:val="0"/>
        <w:shd w:val="clear"/>
        <w:kinsoku/>
        <w:wordWrap/>
        <w:overflowPunct/>
        <w:topLinePunct w:val="0"/>
        <w:autoSpaceDE/>
        <w:autoSpaceDN/>
        <w:bidi w:val="0"/>
        <w:adjustRightInd/>
        <w:snapToGrid/>
        <w:spacing w:line="600" w:lineRule="exact"/>
        <w:ind w:left="1744" w:leftChars="760" w:hanging="300" w:hangingChars="100"/>
        <w:jc w:val="left"/>
        <w:textAlignment w:val="auto"/>
        <w:rPr>
          <w:rFonts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lang w:val="en-US" w:eastAsia="zh-CN"/>
        </w:rPr>
        <w:t>4.2021年学校大学生创新创业大赛暨第七届湖南省国际“互联网+”大学生创新创业大赛校内选拔赛</w:t>
      </w:r>
      <w:r>
        <w:rPr>
          <w:rFonts w:hint="eastAsia" w:ascii="仿宋" w:hAnsi="仿宋" w:eastAsia="仿宋" w:cs="仿宋"/>
          <w:color w:val="auto"/>
          <w:kern w:val="0"/>
          <w:sz w:val="32"/>
          <w:szCs w:val="32"/>
          <w:highlight w:val="none"/>
        </w:rPr>
        <w:t>网报作品数量分配表</w:t>
      </w:r>
    </w:p>
    <w:p>
      <w:pPr>
        <w:keepNext w:val="0"/>
        <w:keepLines w:val="0"/>
        <w:pageBreakBefore w:val="0"/>
        <w:widowControl w:val="0"/>
        <w:shd w:val="clear"/>
        <w:kinsoku/>
        <w:wordWrap/>
        <w:overflowPunct/>
        <w:topLinePunct w:val="0"/>
        <w:autoSpaceDE/>
        <w:autoSpaceDN/>
        <w:bidi w:val="0"/>
        <w:adjustRightInd/>
        <w:snapToGrid/>
        <w:spacing w:line="600" w:lineRule="exact"/>
        <w:ind w:left="1744" w:leftChars="760" w:hanging="300" w:hangingChars="100"/>
        <w:jc w:val="left"/>
        <w:textAlignment w:val="auto"/>
        <w:rPr>
          <w:rFonts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lang w:val="en-US" w:eastAsia="zh-CN"/>
        </w:rPr>
        <w:t>5</w:t>
      </w:r>
      <w:r>
        <w:rPr>
          <w:rFonts w:hint="eastAsia" w:ascii="仿宋" w:hAnsi="仿宋" w:eastAsia="仿宋" w:cs="仿宋"/>
          <w:color w:val="auto"/>
          <w:kern w:val="0"/>
          <w:sz w:val="32"/>
          <w:szCs w:val="32"/>
          <w:highlight w:val="none"/>
        </w:rPr>
        <w:t>.</w:t>
      </w:r>
      <w:r>
        <w:rPr>
          <w:rFonts w:hint="eastAsia" w:ascii="仿宋" w:hAnsi="仿宋" w:eastAsia="仿宋" w:cs="仿宋"/>
          <w:color w:val="auto"/>
          <w:kern w:val="0"/>
          <w:sz w:val="32"/>
          <w:szCs w:val="32"/>
          <w:highlight w:val="none"/>
          <w:lang w:eastAsia="zh-CN"/>
        </w:rPr>
        <w:t>2021</w:t>
      </w:r>
      <w:r>
        <w:rPr>
          <w:rFonts w:hint="eastAsia" w:ascii="仿宋" w:hAnsi="仿宋" w:eastAsia="仿宋" w:cs="仿宋"/>
          <w:color w:val="auto"/>
          <w:kern w:val="0"/>
          <w:sz w:val="32"/>
          <w:szCs w:val="32"/>
          <w:highlight w:val="none"/>
        </w:rPr>
        <w:t>年学校大学生创新创业大赛暨</w:t>
      </w:r>
      <w:r>
        <w:rPr>
          <w:rFonts w:hint="eastAsia" w:ascii="仿宋" w:hAnsi="仿宋" w:eastAsia="仿宋" w:cs="仿宋"/>
          <w:color w:val="auto"/>
          <w:kern w:val="0"/>
          <w:sz w:val="32"/>
          <w:szCs w:val="32"/>
          <w:highlight w:val="none"/>
          <w:lang w:eastAsia="zh-CN"/>
        </w:rPr>
        <w:t>第七届</w:t>
      </w:r>
      <w:r>
        <w:rPr>
          <w:rFonts w:hint="eastAsia" w:ascii="仿宋" w:hAnsi="仿宋" w:eastAsia="仿宋" w:cs="仿宋"/>
          <w:color w:val="auto"/>
          <w:kern w:val="0"/>
          <w:sz w:val="32"/>
          <w:szCs w:val="32"/>
          <w:highlight w:val="none"/>
        </w:rPr>
        <w:t>湖南省国际“互联网+”大学生创新创业大赛校内选拔赛评审规则</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600" w:lineRule="exact"/>
        <w:ind w:left="1744" w:leftChars="760" w:hanging="300" w:hangingChars="100"/>
        <w:jc w:val="left"/>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lang w:val="en-US" w:eastAsia="zh-CN"/>
        </w:rPr>
        <w:t>6.2021年学校大学生创新创业大赛暨第七届湖南省国际“互联网+”大学生创新创业大赛校内选拔赛</w:t>
      </w:r>
      <w:r>
        <w:rPr>
          <w:rFonts w:hint="eastAsia" w:ascii="仿宋" w:hAnsi="仿宋" w:eastAsia="仿宋" w:cs="仿宋"/>
          <w:color w:val="auto"/>
          <w:kern w:val="0"/>
          <w:sz w:val="32"/>
          <w:szCs w:val="32"/>
          <w:highlight w:val="none"/>
        </w:rPr>
        <w:t>作品汇总表（</w:t>
      </w:r>
      <w:r>
        <w:rPr>
          <w:rFonts w:hint="eastAsia" w:ascii="仿宋" w:hAnsi="仿宋" w:eastAsia="仿宋" w:cs="仿宋"/>
          <w:color w:val="auto"/>
          <w:kern w:val="0"/>
          <w:sz w:val="32"/>
          <w:szCs w:val="32"/>
          <w:highlight w:val="none"/>
          <w:lang w:val="en-US" w:eastAsia="zh-CN"/>
        </w:rPr>
        <w:t>二级学院</w:t>
      </w:r>
      <w:r>
        <w:rPr>
          <w:rFonts w:hint="eastAsia" w:ascii="仿宋" w:hAnsi="仿宋" w:eastAsia="仿宋" w:cs="仿宋"/>
          <w:color w:val="auto"/>
          <w:kern w:val="0"/>
          <w:sz w:val="32"/>
          <w:szCs w:val="32"/>
          <w:highlight w:val="none"/>
        </w:rPr>
        <w:t>名称）</w:t>
      </w:r>
    </w:p>
    <w:p>
      <w:pPr>
        <w:keepNext w:val="0"/>
        <w:keepLines w:val="0"/>
        <w:pageBreakBefore w:val="0"/>
        <w:widowControl w:val="0"/>
        <w:shd w:val="clear"/>
        <w:kinsoku/>
        <w:wordWrap/>
        <w:overflowPunct/>
        <w:topLinePunct w:val="0"/>
        <w:autoSpaceDE/>
        <w:autoSpaceDN/>
        <w:bidi w:val="0"/>
        <w:adjustRightInd/>
        <w:snapToGrid/>
        <w:spacing w:line="600" w:lineRule="exact"/>
        <w:ind w:left="1744" w:leftChars="760" w:hanging="300" w:hangingChars="100"/>
        <w:jc w:val="left"/>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lang w:val="en-US" w:eastAsia="zh-CN"/>
        </w:rPr>
        <w:t>7.2021年学校大学生创新创业大赛暨第七届湖南省国际“互联网+”大学生创新创业大赛校内选拔赛组委会名单</w:t>
      </w:r>
      <w:r>
        <w:rPr>
          <w:rFonts w:hint="eastAsia" w:ascii="仿宋" w:hAnsi="仿宋" w:eastAsia="仿宋" w:cs="仿宋"/>
          <w:color w:val="auto"/>
          <w:kern w:val="0"/>
          <w:sz w:val="32"/>
          <w:szCs w:val="32"/>
          <w:highlight w:val="none"/>
        </w:rPr>
        <w:t>优秀组织奖、优秀指导教师评选原则</w:t>
      </w:r>
    </w:p>
    <w:p>
      <w:pPr>
        <w:keepNext w:val="0"/>
        <w:keepLines w:val="0"/>
        <w:pageBreakBefore w:val="0"/>
        <w:widowControl w:val="0"/>
        <w:shd w:val="clear"/>
        <w:kinsoku/>
        <w:wordWrap/>
        <w:overflowPunct/>
        <w:topLinePunct w:val="0"/>
        <w:autoSpaceDE/>
        <w:autoSpaceDN/>
        <w:bidi w:val="0"/>
        <w:adjustRightInd/>
        <w:snapToGrid/>
        <w:spacing w:line="600" w:lineRule="exact"/>
        <w:ind w:left="1744" w:leftChars="760" w:hanging="300" w:hangingChars="100"/>
        <w:jc w:val="left"/>
        <w:textAlignment w:val="auto"/>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lang w:val="en-US" w:eastAsia="zh-CN"/>
        </w:rPr>
        <w:t>8</w:t>
      </w:r>
      <w:r>
        <w:rPr>
          <w:rFonts w:hint="eastAsia" w:ascii="仿宋" w:hAnsi="仿宋" w:eastAsia="仿宋" w:cs="仿宋"/>
          <w:color w:val="auto"/>
          <w:kern w:val="0"/>
          <w:sz w:val="32"/>
          <w:szCs w:val="32"/>
          <w:highlight w:val="none"/>
        </w:rPr>
        <w:t>.“互联网+”</w:t>
      </w:r>
      <w:r>
        <w:rPr>
          <w:rFonts w:hint="eastAsia" w:ascii="仿宋" w:hAnsi="仿宋" w:eastAsia="仿宋" w:cs="仿宋"/>
          <w:color w:val="auto"/>
          <w:kern w:val="0"/>
          <w:sz w:val="32"/>
          <w:szCs w:val="32"/>
          <w:highlight w:val="none"/>
          <w:lang w:val="en-US" w:eastAsia="zh-CN"/>
        </w:rPr>
        <w:t>创新创业</w:t>
      </w:r>
      <w:r>
        <w:rPr>
          <w:rFonts w:hint="eastAsia" w:ascii="仿宋" w:hAnsi="仿宋" w:eastAsia="仿宋" w:cs="仿宋"/>
          <w:color w:val="auto"/>
          <w:kern w:val="0"/>
          <w:sz w:val="32"/>
          <w:szCs w:val="32"/>
          <w:highlight w:val="none"/>
        </w:rPr>
        <w:t>大赛网上报名学生操作手册（2018版）</w:t>
      </w:r>
    </w:p>
    <w:p>
      <w:pPr>
        <w:keepNext w:val="0"/>
        <w:keepLines w:val="0"/>
        <w:pageBreakBefore w:val="0"/>
        <w:widowControl w:val="0"/>
        <w:shd w:val="clear"/>
        <w:kinsoku/>
        <w:wordWrap/>
        <w:overflowPunct/>
        <w:topLinePunct w:val="0"/>
        <w:autoSpaceDE/>
        <w:autoSpaceDN/>
        <w:bidi w:val="0"/>
        <w:spacing w:line="600" w:lineRule="exact"/>
        <w:jc w:val="right"/>
        <w:rPr>
          <w:rFonts w:hint="eastAsia" w:ascii="仿宋" w:hAnsi="仿宋" w:eastAsia="仿宋" w:cs="仿宋"/>
          <w:color w:val="auto"/>
          <w:kern w:val="0"/>
          <w:sz w:val="32"/>
          <w:szCs w:val="32"/>
          <w:highlight w:val="none"/>
        </w:rPr>
      </w:pPr>
    </w:p>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color w:val="auto"/>
          <w:kern w:val="0"/>
          <w:sz w:val="32"/>
          <w:szCs w:val="32"/>
          <w:highlight w:val="none"/>
          <w:lang w:val="en-US" w:eastAsia="zh-CN"/>
        </w:rPr>
      </w:pPr>
    </w:p>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lang w:val="en-US" w:eastAsia="zh-CN"/>
        </w:rPr>
        <w:t xml:space="preserve">                        </w:t>
      </w:r>
      <w:r>
        <w:rPr>
          <w:rFonts w:hint="eastAsia" w:ascii="仿宋" w:hAnsi="仿宋" w:eastAsia="仿宋" w:cs="仿宋"/>
          <w:color w:val="auto"/>
          <w:kern w:val="0"/>
          <w:sz w:val="32"/>
          <w:szCs w:val="32"/>
          <w:highlight w:val="none"/>
        </w:rPr>
        <w:t>湖南工艺美术职业学院</w:t>
      </w:r>
    </w:p>
    <w:p>
      <w:pPr>
        <w:keepNext w:val="0"/>
        <w:keepLines w:val="0"/>
        <w:pageBreakBefore w:val="0"/>
        <w:widowControl w:val="0"/>
        <w:shd w:val="clear"/>
        <w:kinsoku/>
        <w:wordWrap/>
        <w:overflowPunct/>
        <w:topLinePunct w:val="0"/>
        <w:autoSpaceDE/>
        <w:autoSpaceDN/>
        <w:bidi w:val="0"/>
        <w:spacing w:line="600" w:lineRule="exact"/>
        <w:ind w:firstLine="5100" w:firstLineChars="1700"/>
        <w:jc w:val="left"/>
        <w:rPr>
          <w:rFonts w:ascii="仿宋" w:hAnsi="仿宋" w:eastAsia="仿宋" w:cs="仿宋"/>
          <w:color w:val="auto"/>
          <w:sz w:val="32"/>
          <w:szCs w:val="32"/>
          <w:highlight w:val="none"/>
        </w:rPr>
      </w:pPr>
      <w:r>
        <w:rPr>
          <w:rFonts w:hint="eastAsia" w:ascii="仿宋" w:hAnsi="仿宋" w:eastAsia="仿宋" w:cs="仿宋"/>
          <w:color w:val="auto"/>
          <w:kern w:val="0"/>
          <w:sz w:val="32"/>
          <w:szCs w:val="32"/>
          <w:highlight w:val="none"/>
          <w:lang w:eastAsia="zh-CN"/>
        </w:rPr>
        <w:t>2021</w:t>
      </w:r>
      <w:r>
        <w:rPr>
          <w:rFonts w:hint="eastAsia" w:ascii="仿宋" w:hAnsi="仿宋" w:eastAsia="仿宋" w:cs="仿宋"/>
          <w:color w:val="auto"/>
          <w:kern w:val="0"/>
          <w:sz w:val="32"/>
          <w:szCs w:val="32"/>
          <w:highlight w:val="none"/>
        </w:rPr>
        <w:t>年</w:t>
      </w:r>
      <w:r>
        <w:rPr>
          <w:rFonts w:hint="eastAsia" w:ascii="仿宋" w:hAnsi="仿宋" w:eastAsia="仿宋" w:cs="仿宋"/>
          <w:color w:val="auto"/>
          <w:kern w:val="0"/>
          <w:sz w:val="32"/>
          <w:szCs w:val="32"/>
          <w:highlight w:val="none"/>
          <w:lang w:val="en-US" w:eastAsia="zh-CN"/>
        </w:rPr>
        <w:t>4</w:t>
      </w:r>
      <w:r>
        <w:rPr>
          <w:rFonts w:hint="eastAsia" w:ascii="仿宋" w:hAnsi="仿宋" w:eastAsia="仿宋" w:cs="仿宋"/>
          <w:color w:val="auto"/>
          <w:kern w:val="0"/>
          <w:sz w:val="32"/>
          <w:szCs w:val="32"/>
          <w:highlight w:val="none"/>
        </w:rPr>
        <w:t>月</w:t>
      </w:r>
      <w:r>
        <w:rPr>
          <w:rFonts w:hint="eastAsia" w:ascii="仿宋" w:hAnsi="仿宋" w:eastAsia="仿宋" w:cs="仿宋"/>
          <w:color w:val="auto"/>
          <w:kern w:val="0"/>
          <w:sz w:val="32"/>
          <w:szCs w:val="32"/>
          <w:highlight w:val="none"/>
          <w:lang w:val="en-US" w:eastAsia="zh-CN"/>
        </w:rPr>
        <w:t>12</w:t>
      </w:r>
      <w:r>
        <w:rPr>
          <w:rFonts w:hint="eastAsia" w:ascii="仿宋" w:hAnsi="仿宋" w:eastAsia="仿宋" w:cs="仿宋"/>
          <w:color w:val="auto"/>
          <w:kern w:val="0"/>
          <w:sz w:val="32"/>
          <w:szCs w:val="32"/>
          <w:highlight w:val="none"/>
        </w:rPr>
        <w:t>日</w:t>
      </w:r>
    </w:p>
    <w:p>
      <w:pPr>
        <w:keepNext w:val="0"/>
        <w:keepLines w:val="0"/>
        <w:pageBreakBefore w:val="0"/>
        <w:widowControl w:val="0"/>
        <w:shd w:val="clear"/>
        <w:kinsoku/>
        <w:wordWrap/>
        <w:overflowPunct/>
        <w:topLinePunct w:val="0"/>
        <w:autoSpaceDE/>
        <w:autoSpaceDN/>
        <w:bidi w:val="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p>
    <w:p>
      <w:pPr>
        <w:pStyle w:val="9"/>
        <w:keepNext w:val="0"/>
        <w:keepLines w:val="0"/>
        <w:pageBreakBefore w:val="0"/>
        <w:widowControl w:val="0"/>
        <w:shd w:val="clear"/>
        <w:kinsoku/>
        <w:wordWrap/>
        <w:overflowPunct/>
        <w:topLinePunct w:val="0"/>
        <w:autoSpaceDE/>
        <w:autoSpaceDN/>
        <w:bidi w:val="0"/>
        <w:spacing w:beforeAutospacing="0" w:afterAutospacing="0" w:line="600" w:lineRule="exact"/>
        <w:jc w:val="both"/>
        <w:outlineLvl w:val="1"/>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rPr>
        <w:t xml:space="preserve">附件1 </w:t>
      </w:r>
    </w:p>
    <w:p>
      <w:pPr>
        <w:pStyle w:val="9"/>
        <w:keepNext w:val="0"/>
        <w:keepLines w:val="0"/>
        <w:pageBreakBefore w:val="0"/>
        <w:widowControl w:val="0"/>
        <w:shd w:val="clear"/>
        <w:kinsoku/>
        <w:wordWrap/>
        <w:overflowPunct/>
        <w:topLinePunct w:val="0"/>
        <w:autoSpaceDE/>
        <w:autoSpaceDN/>
        <w:bidi w:val="0"/>
        <w:spacing w:beforeAutospacing="0" w:afterAutospacing="0" w:line="600" w:lineRule="exact"/>
        <w:jc w:val="both"/>
        <w:outlineLvl w:val="0"/>
        <w:rPr>
          <w:rFonts w:hint="eastAsia" w:ascii="仿宋" w:hAnsi="仿宋" w:eastAsia="仿宋" w:cs="仿宋"/>
          <w:b/>
          <w:bCs/>
          <w:color w:val="auto"/>
          <w:sz w:val="32"/>
          <w:szCs w:val="32"/>
          <w:highlight w:val="none"/>
        </w:rPr>
      </w:pPr>
    </w:p>
    <w:p>
      <w:pPr>
        <w:keepNext w:val="0"/>
        <w:keepLines w:val="0"/>
        <w:pageBreakBefore w:val="0"/>
        <w:widowControl w:val="0"/>
        <w:shd w:val="clear"/>
        <w:kinsoku/>
        <w:wordWrap/>
        <w:overflowPunct/>
        <w:topLinePunct w:val="0"/>
        <w:autoSpaceDE/>
        <w:autoSpaceDN/>
        <w:bidi w:val="0"/>
        <w:spacing w:line="600" w:lineRule="exact"/>
        <w:jc w:val="center"/>
        <w:rPr>
          <w:rFonts w:hint="eastAsia" w:ascii="方正小标宋_GBK" w:hAnsi="方正小标宋_GBK" w:eastAsia="方正小标宋_GBK" w:cs="方正小标宋_GBK"/>
          <w:color w:val="auto"/>
          <w:kern w:val="0"/>
          <w:sz w:val="32"/>
          <w:szCs w:val="32"/>
          <w:highlight w:val="none"/>
        </w:rPr>
      </w:pPr>
      <w:r>
        <w:rPr>
          <w:rFonts w:hint="eastAsia" w:ascii="方正小标宋_GBK" w:hAnsi="方正小标宋_GBK" w:eastAsia="方正小标宋_GBK" w:cs="方正小标宋_GBK"/>
          <w:color w:val="auto"/>
          <w:kern w:val="0"/>
          <w:sz w:val="32"/>
          <w:szCs w:val="32"/>
          <w:highlight w:val="none"/>
          <w:lang w:eastAsia="zh-CN"/>
        </w:rPr>
        <w:t>2021</w:t>
      </w:r>
      <w:r>
        <w:rPr>
          <w:rFonts w:hint="eastAsia" w:ascii="方正小标宋_GBK" w:hAnsi="方正小标宋_GBK" w:eastAsia="方正小标宋_GBK" w:cs="方正小标宋_GBK"/>
          <w:color w:val="auto"/>
          <w:kern w:val="0"/>
          <w:sz w:val="32"/>
          <w:szCs w:val="32"/>
          <w:highlight w:val="none"/>
        </w:rPr>
        <w:t>年学校大学生创新创业大赛暨</w:t>
      </w:r>
      <w:r>
        <w:rPr>
          <w:rFonts w:hint="eastAsia" w:ascii="方正小标宋_GBK" w:hAnsi="方正小标宋_GBK" w:eastAsia="方正小标宋_GBK" w:cs="方正小标宋_GBK"/>
          <w:color w:val="auto"/>
          <w:kern w:val="0"/>
          <w:sz w:val="32"/>
          <w:szCs w:val="32"/>
          <w:highlight w:val="none"/>
          <w:lang w:eastAsia="zh-CN"/>
        </w:rPr>
        <w:t>第七届</w:t>
      </w:r>
      <w:r>
        <w:rPr>
          <w:rFonts w:hint="eastAsia" w:ascii="方正小标宋_GBK" w:hAnsi="方正小标宋_GBK" w:eastAsia="方正小标宋_GBK" w:cs="方正小标宋_GBK"/>
          <w:color w:val="auto"/>
          <w:kern w:val="0"/>
          <w:sz w:val="32"/>
          <w:szCs w:val="32"/>
          <w:highlight w:val="none"/>
        </w:rPr>
        <w:t>湖南省国际“互联网+”大学生创新创业大赛校内选拔赛组委会名单</w:t>
      </w:r>
    </w:p>
    <w:p>
      <w:pPr>
        <w:keepNext w:val="0"/>
        <w:keepLines w:val="0"/>
        <w:pageBreakBefore w:val="0"/>
        <w:widowControl w:val="0"/>
        <w:shd w:val="clear"/>
        <w:kinsoku/>
        <w:wordWrap/>
        <w:overflowPunct/>
        <w:topLinePunct w:val="0"/>
        <w:autoSpaceDE/>
        <w:autoSpaceDN/>
        <w:bidi w:val="0"/>
        <w:spacing w:line="600" w:lineRule="exact"/>
        <w:jc w:val="center"/>
        <w:rPr>
          <w:rFonts w:hint="eastAsia" w:ascii="方正小标宋_GBK" w:hAnsi="方正小标宋_GBK" w:eastAsia="方正小标宋_GBK" w:cs="方正小标宋_GBK"/>
          <w:color w:val="auto"/>
          <w:kern w:val="0"/>
          <w:sz w:val="32"/>
          <w:szCs w:val="32"/>
          <w:highlight w:val="none"/>
        </w:rPr>
      </w:pPr>
    </w:p>
    <w:p>
      <w:pPr>
        <w:pStyle w:val="9"/>
        <w:keepNext w:val="0"/>
        <w:keepLines w:val="0"/>
        <w:pageBreakBefore w:val="0"/>
        <w:widowControl w:val="0"/>
        <w:shd w:val="clear"/>
        <w:kinsoku/>
        <w:wordWrap/>
        <w:overflowPunct/>
        <w:topLinePunct w:val="0"/>
        <w:autoSpaceDE/>
        <w:autoSpaceDN/>
        <w:bidi w:val="0"/>
        <w:spacing w:beforeAutospacing="0" w:afterAutospacing="0" w:line="600" w:lineRule="exact"/>
        <w:jc w:val="both"/>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主  任：</w:t>
      </w:r>
    </w:p>
    <w:p>
      <w:pPr>
        <w:pStyle w:val="9"/>
        <w:keepNext w:val="0"/>
        <w:keepLines w:val="0"/>
        <w:pageBreakBefore w:val="0"/>
        <w:widowControl w:val="0"/>
        <w:shd w:val="clear"/>
        <w:kinsoku/>
        <w:wordWrap/>
        <w:overflowPunct/>
        <w:topLinePunct w:val="0"/>
        <w:autoSpaceDE/>
        <w:autoSpaceDN/>
        <w:bidi w:val="0"/>
        <w:spacing w:beforeAutospacing="0" w:afterAutospacing="0" w:line="600" w:lineRule="exact"/>
        <w:jc w:val="both"/>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陈鸿俊</w:t>
      </w:r>
    </w:p>
    <w:p>
      <w:pPr>
        <w:pStyle w:val="9"/>
        <w:keepNext w:val="0"/>
        <w:keepLines w:val="0"/>
        <w:pageBreakBefore w:val="0"/>
        <w:widowControl w:val="0"/>
        <w:shd w:val="clear"/>
        <w:kinsoku/>
        <w:wordWrap/>
        <w:overflowPunct/>
        <w:topLinePunct w:val="0"/>
        <w:autoSpaceDE/>
        <w:autoSpaceDN/>
        <w:bidi w:val="0"/>
        <w:spacing w:beforeAutospacing="0" w:afterAutospacing="0" w:line="600" w:lineRule="exact"/>
        <w:jc w:val="both"/>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副主任：</w:t>
      </w:r>
    </w:p>
    <w:p>
      <w:pPr>
        <w:pStyle w:val="9"/>
        <w:keepNext w:val="0"/>
        <w:keepLines w:val="0"/>
        <w:pageBreakBefore w:val="0"/>
        <w:widowControl w:val="0"/>
        <w:shd w:val="clear"/>
        <w:kinsoku/>
        <w:wordWrap/>
        <w:overflowPunct/>
        <w:topLinePunct w:val="0"/>
        <w:autoSpaceDE/>
        <w:autoSpaceDN/>
        <w:bidi w:val="0"/>
        <w:spacing w:beforeAutospacing="0" w:afterAutospacing="0" w:line="600" w:lineRule="exact"/>
        <w:jc w:val="both"/>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夏能权 </w:t>
      </w:r>
    </w:p>
    <w:p>
      <w:pPr>
        <w:pStyle w:val="9"/>
        <w:keepNext w:val="0"/>
        <w:keepLines w:val="0"/>
        <w:pageBreakBefore w:val="0"/>
        <w:widowControl w:val="0"/>
        <w:shd w:val="clear"/>
        <w:kinsoku/>
        <w:wordWrap/>
        <w:overflowPunct/>
        <w:topLinePunct w:val="0"/>
        <w:autoSpaceDE/>
        <w:autoSpaceDN/>
        <w:bidi w:val="0"/>
        <w:spacing w:beforeAutospacing="0" w:afterAutospacing="0" w:line="600" w:lineRule="exact"/>
        <w:ind w:left="1304" w:hanging="1500" w:hangingChars="500"/>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成  员：</w:t>
      </w:r>
    </w:p>
    <w:p>
      <w:pPr>
        <w:pStyle w:val="9"/>
        <w:keepNext w:val="0"/>
        <w:keepLines w:val="0"/>
        <w:pageBreakBefore w:val="0"/>
        <w:widowControl w:val="0"/>
        <w:shd w:val="clear"/>
        <w:kinsoku/>
        <w:wordWrap/>
        <w:overflowPunct/>
        <w:topLinePunct w:val="0"/>
        <w:autoSpaceDE/>
        <w:autoSpaceDN/>
        <w:bidi w:val="0"/>
        <w:spacing w:beforeAutospacing="0" w:afterAutospacing="0" w:line="600" w:lineRule="exac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于安国  </w:t>
      </w:r>
      <w:r>
        <w:rPr>
          <w:rFonts w:hint="eastAsia" w:ascii="仿宋" w:hAnsi="仿宋" w:eastAsia="仿宋" w:cs="仿宋"/>
          <w:color w:val="auto"/>
          <w:sz w:val="32"/>
          <w:szCs w:val="32"/>
          <w:highlight w:val="none"/>
          <w:lang w:val="en-US" w:eastAsia="zh-CN"/>
        </w:rPr>
        <w:t xml:space="preserve">杨金辉  </w:t>
      </w:r>
      <w:r>
        <w:rPr>
          <w:rFonts w:hint="eastAsia" w:ascii="仿宋" w:hAnsi="仿宋" w:eastAsia="仿宋" w:cs="仿宋"/>
          <w:color w:val="auto"/>
          <w:sz w:val="32"/>
          <w:szCs w:val="32"/>
          <w:highlight w:val="none"/>
        </w:rPr>
        <w:t xml:space="preserve">杨丽敏  陈立新  赵继学  刘光平  邱学文  </w:t>
      </w:r>
    </w:p>
    <w:p>
      <w:pPr>
        <w:pStyle w:val="9"/>
        <w:keepNext w:val="0"/>
        <w:keepLines w:val="0"/>
        <w:pageBreakBefore w:val="0"/>
        <w:widowControl w:val="0"/>
        <w:shd w:val="clear"/>
        <w:kinsoku/>
        <w:wordWrap/>
        <w:overflowPunct/>
        <w:topLinePunct w:val="0"/>
        <w:autoSpaceDE/>
        <w:autoSpaceDN/>
        <w:bidi w:val="0"/>
        <w:spacing w:beforeAutospacing="0" w:afterAutospacing="0" w:line="600" w:lineRule="exac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谌  峰</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孙  魁</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洪华平  王  芳</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黄国军  刘  芳</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 xml:space="preserve">郭龙华  </w:t>
      </w:r>
    </w:p>
    <w:p>
      <w:pPr>
        <w:pStyle w:val="9"/>
        <w:keepNext w:val="0"/>
        <w:keepLines w:val="0"/>
        <w:pageBreakBefore w:val="0"/>
        <w:widowControl w:val="0"/>
        <w:shd w:val="clear"/>
        <w:kinsoku/>
        <w:wordWrap/>
        <w:overflowPunct/>
        <w:topLinePunct w:val="0"/>
        <w:autoSpaceDE/>
        <w:autoSpaceDN/>
        <w:bidi w:val="0"/>
        <w:spacing w:beforeAutospacing="0" w:afterAutospacing="0" w:line="600" w:lineRule="exac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燕晓山</w:t>
      </w:r>
      <w:r>
        <w:rPr>
          <w:rFonts w:hint="eastAsia" w:ascii="仿宋" w:hAnsi="仿宋" w:eastAsia="仿宋" w:cs="仿宋"/>
          <w:color w:val="auto"/>
          <w:sz w:val="32"/>
          <w:szCs w:val="32"/>
          <w:highlight w:val="none"/>
        </w:rPr>
        <w:t xml:space="preserve">  曾正辉</w:t>
      </w:r>
      <w:r>
        <w:rPr>
          <w:rFonts w:hint="eastAsia" w:ascii="仿宋" w:hAnsi="仿宋" w:eastAsia="仿宋" w:cs="仿宋"/>
          <w:color w:val="auto"/>
          <w:sz w:val="32"/>
          <w:szCs w:val="32"/>
          <w:highlight w:val="none"/>
          <w:lang w:val="en-US" w:eastAsia="zh-CN"/>
        </w:rPr>
        <w:t xml:space="preserve">  高建民</w:t>
      </w:r>
      <w:r>
        <w:rPr>
          <w:rFonts w:hint="eastAsia" w:ascii="仿宋" w:hAnsi="仿宋" w:eastAsia="仿宋" w:cs="仿宋"/>
          <w:color w:val="auto"/>
          <w:sz w:val="32"/>
          <w:szCs w:val="32"/>
          <w:highlight w:val="none"/>
        </w:rPr>
        <w:t xml:space="preserve"> </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 xml:space="preserve">黄  璜 </w:t>
      </w:r>
      <w:r>
        <w:rPr>
          <w:rFonts w:hint="eastAsia" w:ascii="仿宋" w:hAnsi="仿宋" w:eastAsia="仿宋" w:cs="仿宋"/>
          <w:color w:val="auto"/>
          <w:sz w:val="32"/>
          <w:szCs w:val="32"/>
          <w:highlight w:val="none"/>
          <w:lang w:val="en-US" w:eastAsia="zh-CN"/>
        </w:rPr>
        <w:t xml:space="preserve"> 侯可新  刘  亮  </w:t>
      </w:r>
      <w:r>
        <w:rPr>
          <w:rFonts w:hint="eastAsia" w:ascii="仿宋" w:hAnsi="仿宋" w:eastAsia="仿宋" w:cs="仿宋"/>
          <w:color w:val="auto"/>
          <w:sz w:val="32"/>
          <w:szCs w:val="32"/>
          <w:highlight w:val="none"/>
        </w:rPr>
        <w:t xml:space="preserve">唐利群  </w:t>
      </w:r>
    </w:p>
    <w:p>
      <w:pPr>
        <w:pStyle w:val="9"/>
        <w:keepNext w:val="0"/>
        <w:keepLines w:val="0"/>
        <w:pageBreakBefore w:val="0"/>
        <w:widowControl w:val="0"/>
        <w:shd w:val="clear"/>
        <w:kinsoku/>
        <w:wordWrap/>
        <w:overflowPunct/>
        <w:topLinePunct w:val="0"/>
        <w:autoSpaceDE/>
        <w:autoSpaceDN/>
        <w:bidi w:val="0"/>
        <w:spacing w:beforeAutospacing="0" w:afterAutospacing="0" w:line="600" w:lineRule="exac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周学莲</w:t>
      </w:r>
      <w:r>
        <w:rPr>
          <w:rFonts w:hint="eastAsia" w:ascii="仿宋" w:hAnsi="仿宋" w:eastAsia="仿宋" w:cs="仿宋"/>
          <w:color w:val="auto"/>
          <w:sz w:val="32"/>
          <w:szCs w:val="32"/>
          <w:highlight w:val="none"/>
          <w:lang w:val="en-US" w:eastAsia="zh-CN"/>
        </w:rPr>
        <w:t xml:space="preserve">  汤  灿  </w:t>
      </w:r>
      <w:r>
        <w:rPr>
          <w:rFonts w:hint="eastAsia" w:ascii="仿宋" w:hAnsi="仿宋" w:eastAsia="仿宋" w:cs="仿宋"/>
          <w:color w:val="auto"/>
          <w:sz w:val="32"/>
          <w:szCs w:val="32"/>
          <w:highlight w:val="none"/>
          <w:lang w:eastAsia="zh-CN"/>
        </w:rPr>
        <w:t>葛</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lang w:eastAsia="zh-CN"/>
        </w:rPr>
        <w:t>慧</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李晚晴</w:t>
      </w:r>
    </w:p>
    <w:p>
      <w:pPr>
        <w:pStyle w:val="9"/>
        <w:keepNext w:val="0"/>
        <w:keepLines w:val="0"/>
        <w:pageBreakBefore w:val="0"/>
        <w:widowControl w:val="0"/>
        <w:shd w:val="clear"/>
        <w:kinsoku/>
        <w:wordWrap/>
        <w:overflowPunct/>
        <w:topLinePunct w:val="0"/>
        <w:autoSpaceDE/>
        <w:autoSpaceDN/>
        <w:bidi w:val="0"/>
        <w:spacing w:beforeAutospacing="0" w:afterAutospacing="0" w:line="600" w:lineRule="exact"/>
        <w:ind w:left="1304" w:hanging="1500" w:hangingChars="500"/>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工作人员：</w:t>
      </w:r>
    </w:p>
    <w:p>
      <w:pPr>
        <w:pStyle w:val="9"/>
        <w:keepNext w:val="0"/>
        <w:keepLines w:val="0"/>
        <w:pageBreakBefore w:val="0"/>
        <w:widowControl w:val="0"/>
        <w:shd w:val="clear"/>
        <w:kinsoku/>
        <w:wordWrap/>
        <w:overflowPunct/>
        <w:topLinePunct w:val="0"/>
        <w:autoSpaceDE/>
        <w:autoSpaceDN/>
        <w:bidi w:val="0"/>
        <w:spacing w:beforeAutospacing="0" w:afterAutospacing="0" w:line="600" w:lineRule="exact"/>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 xml:space="preserve">王坤奇 </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 xml:space="preserve">匡晓华  </w:t>
      </w:r>
      <w:r>
        <w:rPr>
          <w:rFonts w:hint="eastAsia" w:ascii="仿宋" w:hAnsi="仿宋" w:eastAsia="仿宋" w:cs="仿宋"/>
          <w:color w:val="auto"/>
          <w:sz w:val="32"/>
          <w:szCs w:val="32"/>
          <w:highlight w:val="none"/>
          <w:lang w:eastAsia="zh-CN"/>
        </w:rPr>
        <w:t>秦思涵</w:t>
      </w:r>
      <w:r>
        <w:rPr>
          <w:rFonts w:hint="eastAsia" w:ascii="仿宋" w:hAnsi="仿宋" w:eastAsia="仿宋" w:cs="仿宋"/>
          <w:color w:val="auto"/>
          <w:sz w:val="32"/>
          <w:szCs w:val="32"/>
          <w:highlight w:val="none"/>
        </w:rPr>
        <w:t xml:space="preserve">  </w:t>
      </w:r>
      <w:r>
        <w:rPr>
          <w:rFonts w:hint="eastAsia" w:ascii="仿宋" w:hAnsi="仿宋" w:eastAsia="仿宋" w:cs="仿宋"/>
          <w:color w:val="auto"/>
          <w:sz w:val="32"/>
          <w:szCs w:val="32"/>
          <w:highlight w:val="none"/>
          <w:lang w:eastAsia="zh-CN"/>
        </w:rPr>
        <w:t>向益虹</w:t>
      </w:r>
      <w:r>
        <w:rPr>
          <w:rFonts w:hint="eastAsia" w:ascii="仿宋" w:hAnsi="仿宋" w:eastAsia="仿宋" w:cs="仿宋"/>
          <w:color w:val="auto"/>
          <w:sz w:val="32"/>
          <w:szCs w:val="32"/>
          <w:highlight w:val="none"/>
          <w:lang w:val="en-US" w:eastAsia="zh-CN"/>
        </w:rPr>
        <w:t xml:space="preserve">  朱明辉  </w:t>
      </w:r>
      <w:r>
        <w:rPr>
          <w:rFonts w:hint="eastAsia" w:ascii="仿宋" w:hAnsi="仿宋" w:eastAsia="仿宋" w:cs="仿宋"/>
          <w:color w:val="auto"/>
          <w:sz w:val="32"/>
          <w:szCs w:val="32"/>
          <w:highlight w:val="none"/>
        </w:rPr>
        <w:t>王  串  彭  浩</w:t>
      </w:r>
      <w:r>
        <w:rPr>
          <w:rFonts w:hint="eastAsia" w:ascii="仿宋" w:hAnsi="仿宋" w:eastAsia="仿宋" w:cs="仿宋"/>
          <w:color w:val="auto"/>
          <w:sz w:val="32"/>
          <w:szCs w:val="32"/>
          <w:highlight w:val="none"/>
          <w:lang w:val="en-US" w:eastAsia="zh-CN"/>
        </w:rPr>
        <w:t xml:space="preserve">  </w:t>
      </w:r>
    </w:p>
    <w:p>
      <w:pPr>
        <w:pStyle w:val="9"/>
        <w:keepNext w:val="0"/>
        <w:keepLines w:val="0"/>
        <w:pageBreakBefore w:val="0"/>
        <w:widowControl w:val="0"/>
        <w:shd w:val="clear"/>
        <w:kinsoku/>
        <w:wordWrap/>
        <w:overflowPunct/>
        <w:topLinePunct w:val="0"/>
        <w:autoSpaceDE/>
        <w:autoSpaceDN/>
        <w:bidi w:val="0"/>
        <w:spacing w:beforeAutospacing="0" w:afterAutospacing="0" w:line="600" w:lineRule="exac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李钎钎  黄选美  匡惊竹  朱  婷</w:t>
      </w:r>
      <w:r>
        <w:rPr>
          <w:rFonts w:hint="eastAsia" w:ascii="仿宋" w:hAnsi="仿宋" w:eastAsia="仿宋" w:cs="仿宋"/>
          <w:color w:val="auto"/>
          <w:sz w:val="32"/>
          <w:szCs w:val="32"/>
          <w:highlight w:val="none"/>
        </w:rPr>
        <w:t xml:space="preserve">  </w:t>
      </w:r>
    </w:p>
    <w:p>
      <w:pPr>
        <w:pStyle w:val="9"/>
        <w:keepNext w:val="0"/>
        <w:keepLines w:val="0"/>
        <w:pageBreakBefore w:val="0"/>
        <w:widowControl w:val="0"/>
        <w:shd w:val="clear"/>
        <w:kinsoku/>
        <w:wordWrap/>
        <w:overflowPunct/>
        <w:topLinePunct w:val="0"/>
        <w:autoSpaceDE/>
        <w:autoSpaceDN/>
        <w:bidi w:val="0"/>
        <w:spacing w:beforeAutospacing="0" w:afterAutospacing="0" w:line="600" w:lineRule="exact"/>
        <w:ind w:left="1304" w:hanging="1500" w:hangingChars="500"/>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秘书长：</w:t>
      </w:r>
    </w:p>
    <w:p>
      <w:pPr>
        <w:pStyle w:val="9"/>
        <w:keepNext w:val="0"/>
        <w:keepLines w:val="0"/>
        <w:pageBreakBefore w:val="0"/>
        <w:widowControl w:val="0"/>
        <w:shd w:val="clear"/>
        <w:kinsoku/>
        <w:wordWrap/>
        <w:overflowPunct/>
        <w:topLinePunct w:val="0"/>
        <w:autoSpaceDE/>
        <w:autoSpaceDN/>
        <w:bidi w:val="0"/>
        <w:spacing w:beforeAutospacing="0" w:afterAutospacing="0" w:line="600" w:lineRule="exac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杨丽敏（兼）</w:t>
      </w: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s="仿宋"/>
          <w:color w:val="auto"/>
          <w:sz w:val="32"/>
          <w:szCs w:val="32"/>
          <w:highlight w:val="none"/>
        </w:rPr>
        <w:sectPr>
          <w:footerReference r:id="rId5" w:type="first"/>
          <w:footerReference r:id="rId4" w:type="default"/>
          <w:pgSz w:w="11906" w:h="16838"/>
          <w:pgMar w:top="1587" w:right="1587" w:bottom="1587" w:left="1587" w:header="851" w:footer="1417" w:gutter="0"/>
          <w:cols w:space="0" w:num="1"/>
          <w:rtlGutter w:val="0"/>
          <w:docGrid w:type="linesAndChars" w:linePitch="610" w:charSpace="-4132"/>
        </w:sectPr>
      </w:pPr>
    </w:p>
    <w:p>
      <w:pPr>
        <w:pStyle w:val="9"/>
        <w:keepNext w:val="0"/>
        <w:keepLines w:val="0"/>
        <w:pageBreakBefore w:val="0"/>
        <w:widowControl w:val="0"/>
        <w:shd w:val="clear"/>
        <w:kinsoku/>
        <w:wordWrap/>
        <w:overflowPunct/>
        <w:topLinePunct w:val="0"/>
        <w:autoSpaceDE/>
        <w:autoSpaceDN/>
        <w:bidi w:val="0"/>
        <w:spacing w:beforeAutospacing="0" w:afterAutospacing="0" w:line="600" w:lineRule="exact"/>
        <w:jc w:val="both"/>
        <w:outlineLvl w:val="1"/>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rPr>
        <w:t>附件2</w:t>
      </w:r>
    </w:p>
    <w:p>
      <w:pPr>
        <w:keepNext w:val="0"/>
        <w:keepLines w:val="0"/>
        <w:pageBreakBefore w:val="0"/>
        <w:widowControl w:val="0"/>
        <w:shd w:val="clear"/>
        <w:kinsoku/>
        <w:wordWrap/>
        <w:overflowPunct/>
        <w:topLinePunct w:val="0"/>
        <w:autoSpaceDE/>
        <w:autoSpaceDN/>
        <w:bidi w:val="0"/>
        <w:spacing w:line="600" w:lineRule="exact"/>
        <w:jc w:val="center"/>
        <w:rPr>
          <w:rFonts w:hint="eastAsia" w:ascii="方正小标宋_GBK" w:hAnsi="方正小标宋_GBK" w:eastAsia="方正小标宋_GBK" w:cs="方正小标宋_GBK"/>
          <w:color w:val="auto"/>
          <w:spacing w:val="-6"/>
          <w:kern w:val="0"/>
          <w:sz w:val="32"/>
          <w:szCs w:val="32"/>
          <w:highlight w:val="none"/>
        </w:rPr>
      </w:pPr>
    </w:p>
    <w:p>
      <w:pPr>
        <w:keepNext w:val="0"/>
        <w:keepLines w:val="0"/>
        <w:pageBreakBefore w:val="0"/>
        <w:widowControl w:val="0"/>
        <w:shd w:val="clear"/>
        <w:kinsoku/>
        <w:wordWrap/>
        <w:overflowPunct/>
        <w:topLinePunct w:val="0"/>
        <w:autoSpaceDE/>
        <w:autoSpaceDN/>
        <w:bidi w:val="0"/>
        <w:spacing w:line="600" w:lineRule="exact"/>
        <w:jc w:val="center"/>
        <w:rPr>
          <w:rFonts w:hint="eastAsia" w:ascii="方正小标宋_GBK" w:hAnsi="方正小标宋_GBK" w:eastAsia="方正小标宋_GBK" w:cs="方正小标宋_GBK"/>
          <w:color w:val="auto"/>
          <w:spacing w:val="-6"/>
          <w:kern w:val="0"/>
          <w:sz w:val="32"/>
          <w:szCs w:val="32"/>
          <w:highlight w:val="none"/>
        </w:rPr>
      </w:pPr>
      <w:r>
        <w:rPr>
          <w:rFonts w:hint="eastAsia" w:ascii="方正小标宋_GBK" w:hAnsi="方正小标宋_GBK" w:eastAsia="方正小标宋_GBK" w:cs="方正小标宋_GBK"/>
          <w:color w:val="auto"/>
          <w:spacing w:val="-6"/>
          <w:kern w:val="0"/>
          <w:sz w:val="32"/>
          <w:szCs w:val="32"/>
          <w:highlight w:val="none"/>
          <w:lang w:eastAsia="zh-CN"/>
        </w:rPr>
        <w:t>2021</w:t>
      </w:r>
      <w:r>
        <w:rPr>
          <w:rFonts w:hint="eastAsia" w:ascii="方正小标宋_GBK" w:hAnsi="方正小标宋_GBK" w:eastAsia="方正小标宋_GBK" w:cs="方正小标宋_GBK"/>
          <w:color w:val="auto"/>
          <w:spacing w:val="-6"/>
          <w:kern w:val="0"/>
          <w:sz w:val="32"/>
          <w:szCs w:val="32"/>
          <w:highlight w:val="none"/>
        </w:rPr>
        <w:t>年学校大学生创新创业大赛暨</w:t>
      </w:r>
      <w:r>
        <w:rPr>
          <w:rFonts w:hint="eastAsia" w:ascii="方正小标宋_GBK" w:hAnsi="方正小标宋_GBK" w:eastAsia="方正小标宋_GBK" w:cs="方正小标宋_GBK"/>
          <w:color w:val="auto"/>
          <w:spacing w:val="-6"/>
          <w:kern w:val="0"/>
          <w:sz w:val="32"/>
          <w:szCs w:val="32"/>
          <w:highlight w:val="none"/>
          <w:lang w:eastAsia="zh-CN"/>
        </w:rPr>
        <w:t>第七届</w:t>
      </w:r>
      <w:r>
        <w:rPr>
          <w:rFonts w:hint="eastAsia" w:ascii="方正小标宋_GBK" w:hAnsi="方正小标宋_GBK" w:eastAsia="方正小标宋_GBK" w:cs="方正小标宋_GBK"/>
          <w:color w:val="auto"/>
          <w:spacing w:val="-6"/>
          <w:kern w:val="0"/>
          <w:sz w:val="32"/>
          <w:szCs w:val="32"/>
          <w:highlight w:val="none"/>
        </w:rPr>
        <w:t>湖南省国际“互联网+”大学生创新创业大赛校内选拔赛工作安排表</w:t>
      </w:r>
    </w:p>
    <w:tbl>
      <w:tblPr>
        <w:tblStyle w:val="11"/>
        <w:tblW w:w="94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305"/>
        <w:gridCol w:w="3969"/>
        <w:gridCol w:w="1248"/>
        <w:gridCol w:w="2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5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1305"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工作任务</w:t>
            </w:r>
          </w:p>
        </w:tc>
        <w:tc>
          <w:tcPr>
            <w:tcW w:w="3969"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工作内容</w:t>
            </w:r>
          </w:p>
        </w:tc>
        <w:tc>
          <w:tcPr>
            <w:tcW w:w="124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完成</w:t>
            </w:r>
          </w:p>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时间</w:t>
            </w:r>
          </w:p>
        </w:tc>
        <w:tc>
          <w:tcPr>
            <w:tcW w:w="2210"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责任部门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5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305"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制定大赛工作方案</w:t>
            </w:r>
          </w:p>
        </w:tc>
        <w:tc>
          <w:tcPr>
            <w:tcW w:w="3969"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提交校领导审定通过并下发文件通知</w:t>
            </w:r>
          </w:p>
        </w:tc>
        <w:tc>
          <w:tcPr>
            <w:tcW w:w="124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日</w:t>
            </w:r>
          </w:p>
        </w:tc>
        <w:tc>
          <w:tcPr>
            <w:tcW w:w="2210"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创新创业教育学院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75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305"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召开大赛工作推进会议</w:t>
            </w:r>
          </w:p>
        </w:tc>
        <w:tc>
          <w:tcPr>
            <w:tcW w:w="3969"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召开学校大赛专题推进会；各相关部门在教学工作例会、学生工作例会、就业创业工作例会等会议上重点布置，动员师生积极参赛</w:t>
            </w:r>
          </w:p>
        </w:tc>
        <w:tc>
          <w:tcPr>
            <w:tcW w:w="124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both"/>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4月初</w:t>
            </w:r>
          </w:p>
        </w:tc>
        <w:tc>
          <w:tcPr>
            <w:tcW w:w="2210"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创新创业教育学院</w:t>
            </w:r>
          </w:p>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各相关单位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75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305"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网络培训</w:t>
            </w:r>
          </w:p>
        </w:tc>
        <w:tc>
          <w:tcPr>
            <w:tcW w:w="3969"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组织师生开展“互联网+”大赛相关网络培训，提高备赛水平</w:t>
            </w:r>
          </w:p>
        </w:tc>
        <w:tc>
          <w:tcPr>
            <w:tcW w:w="124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4月</w:t>
            </w:r>
          </w:p>
        </w:tc>
        <w:tc>
          <w:tcPr>
            <w:tcW w:w="2210"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创新创业教育学院</w:t>
            </w:r>
          </w:p>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75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w:t>
            </w:r>
          </w:p>
        </w:tc>
        <w:tc>
          <w:tcPr>
            <w:tcW w:w="1305"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制定</w:t>
            </w:r>
            <w:r>
              <w:rPr>
                <w:rFonts w:hint="eastAsia" w:ascii="仿宋" w:hAnsi="仿宋" w:eastAsia="仿宋" w:cs="仿宋"/>
                <w:color w:val="auto"/>
                <w:sz w:val="24"/>
                <w:szCs w:val="24"/>
                <w:highlight w:val="none"/>
                <w:lang w:val="en-US" w:eastAsia="zh-CN"/>
              </w:rPr>
              <w:t>二级学院</w:t>
            </w:r>
            <w:r>
              <w:rPr>
                <w:rFonts w:hint="eastAsia" w:ascii="仿宋" w:hAnsi="仿宋" w:eastAsia="仿宋" w:cs="仿宋"/>
                <w:color w:val="auto"/>
                <w:sz w:val="24"/>
                <w:szCs w:val="24"/>
                <w:highlight w:val="none"/>
              </w:rPr>
              <w:t>初赛工作方案</w:t>
            </w:r>
          </w:p>
        </w:tc>
        <w:tc>
          <w:tcPr>
            <w:tcW w:w="3969"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根据文件通知要求，各</w:t>
            </w:r>
            <w:r>
              <w:rPr>
                <w:rFonts w:hint="eastAsia" w:ascii="仿宋" w:hAnsi="仿宋" w:eastAsia="仿宋" w:cs="仿宋"/>
                <w:color w:val="auto"/>
                <w:sz w:val="24"/>
                <w:szCs w:val="24"/>
                <w:highlight w:val="none"/>
                <w:lang w:val="en-US" w:eastAsia="zh-CN"/>
              </w:rPr>
              <w:t>二级学院</w:t>
            </w:r>
            <w:r>
              <w:rPr>
                <w:rFonts w:hint="eastAsia" w:ascii="仿宋" w:hAnsi="仿宋" w:eastAsia="仿宋" w:cs="仿宋"/>
                <w:color w:val="auto"/>
                <w:sz w:val="24"/>
                <w:szCs w:val="24"/>
                <w:highlight w:val="none"/>
              </w:rPr>
              <w:t>制定初赛的工作方案</w:t>
            </w:r>
          </w:p>
        </w:tc>
        <w:tc>
          <w:tcPr>
            <w:tcW w:w="124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4月</w:t>
            </w:r>
            <w:r>
              <w:rPr>
                <w:rFonts w:hint="eastAsia" w:ascii="仿宋" w:hAnsi="仿宋" w:eastAsia="仿宋" w:cs="仿宋"/>
                <w:color w:val="auto"/>
                <w:sz w:val="24"/>
                <w:szCs w:val="24"/>
                <w:highlight w:val="none"/>
                <w:lang w:val="en-US" w:eastAsia="zh-CN"/>
              </w:rPr>
              <w:t>17</w:t>
            </w:r>
            <w:r>
              <w:rPr>
                <w:rFonts w:hint="eastAsia" w:ascii="仿宋" w:hAnsi="仿宋" w:eastAsia="仿宋" w:cs="仿宋"/>
                <w:color w:val="auto"/>
                <w:sz w:val="24"/>
                <w:szCs w:val="24"/>
                <w:highlight w:val="none"/>
              </w:rPr>
              <w:t>日</w:t>
            </w:r>
            <w:r>
              <w:rPr>
                <w:rFonts w:hint="eastAsia" w:ascii="仿宋" w:hAnsi="仿宋" w:eastAsia="仿宋" w:cs="仿宋"/>
                <w:color w:val="auto"/>
                <w:sz w:val="24"/>
                <w:szCs w:val="24"/>
                <w:highlight w:val="none"/>
                <w:lang w:val="en-US" w:eastAsia="zh-CN"/>
              </w:rPr>
              <w:t>前</w:t>
            </w:r>
          </w:p>
        </w:tc>
        <w:tc>
          <w:tcPr>
            <w:tcW w:w="2210"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各</w:t>
            </w:r>
            <w:r>
              <w:rPr>
                <w:rFonts w:hint="eastAsia" w:ascii="仿宋" w:hAnsi="仿宋" w:eastAsia="仿宋" w:cs="仿宋"/>
                <w:color w:val="auto"/>
                <w:sz w:val="24"/>
                <w:szCs w:val="24"/>
                <w:highlight w:val="none"/>
                <w:lang w:val="en-US" w:eastAsia="zh-CN"/>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75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c>
          <w:tcPr>
            <w:tcW w:w="1305"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项目培育、挖局以及目标</w:t>
            </w:r>
          </w:p>
        </w:tc>
        <w:tc>
          <w:tcPr>
            <w:tcW w:w="3969"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根据参赛项目要求，进行项目培育，指导学生填报申报书，具体分配指标见附件5</w:t>
            </w:r>
          </w:p>
        </w:tc>
        <w:tc>
          <w:tcPr>
            <w:tcW w:w="124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6月15日</w:t>
            </w:r>
          </w:p>
        </w:tc>
        <w:tc>
          <w:tcPr>
            <w:tcW w:w="2210"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各</w:t>
            </w:r>
            <w:r>
              <w:rPr>
                <w:rFonts w:hint="eastAsia" w:ascii="仿宋" w:hAnsi="仿宋" w:eastAsia="仿宋" w:cs="仿宋"/>
                <w:color w:val="auto"/>
                <w:sz w:val="24"/>
                <w:szCs w:val="24"/>
                <w:highlight w:val="none"/>
                <w:lang w:val="en-US" w:eastAsia="zh-CN"/>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75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c>
          <w:tcPr>
            <w:tcW w:w="1305"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二级学院</w:t>
            </w:r>
            <w:r>
              <w:rPr>
                <w:rFonts w:hint="eastAsia" w:ascii="仿宋" w:hAnsi="仿宋" w:eastAsia="仿宋" w:cs="仿宋"/>
                <w:color w:val="auto"/>
                <w:sz w:val="24"/>
                <w:szCs w:val="24"/>
                <w:highlight w:val="none"/>
              </w:rPr>
              <w:t>初赛</w:t>
            </w:r>
          </w:p>
        </w:tc>
        <w:tc>
          <w:tcPr>
            <w:tcW w:w="3969"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各</w:t>
            </w:r>
            <w:r>
              <w:rPr>
                <w:rFonts w:hint="eastAsia" w:ascii="仿宋" w:hAnsi="仿宋" w:eastAsia="仿宋" w:cs="仿宋"/>
                <w:color w:val="auto"/>
                <w:sz w:val="24"/>
                <w:szCs w:val="24"/>
                <w:highlight w:val="none"/>
                <w:lang w:val="en-US" w:eastAsia="zh-CN"/>
              </w:rPr>
              <w:t>二级学院</w:t>
            </w:r>
            <w:r>
              <w:rPr>
                <w:rFonts w:hint="eastAsia" w:ascii="仿宋" w:hAnsi="仿宋" w:eastAsia="仿宋" w:cs="仿宋"/>
                <w:color w:val="auto"/>
                <w:sz w:val="24"/>
                <w:szCs w:val="24"/>
                <w:highlight w:val="none"/>
              </w:rPr>
              <w:t>组织，推送校赛的指标见附件</w:t>
            </w:r>
            <w:r>
              <w:rPr>
                <w:rFonts w:hint="eastAsia" w:ascii="仿宋" w:hAnsi="仿宋" w:eastAsia="仿宋" w:cs="仿宋"/>
                <w:color w:val="auto"/>
                <w:sz w:val="24"/>
                <w:szCs w:val="24"/>
                <w:highlight w:val="none"/>
                <w:lang w:val="en-US" w:eastAsia="zh-CN"/>
              </w:rPr>
              <w:t>4</w:t>
            </w:r>
          </w:p>
        </w:tc>
        <w:tc>
          <w:tcPr>
            <w:tcW w:w="124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6月2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日</w:t>
            </w:r>
          </w:p>
        </w:tc>
        <w:tc>
          <w:tcPr>
            <w:tcW w:w="2210"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各</w:t>
            </w:r>
            <w:r>
              <w:rPr>
                <w:rFonts w:hint="eastAsia" w:ascii="仿宋" w:hAnsi="仿宋" w:eastAsia="仿宋" w:cs="仿宋"/>
                <w:color w:val="auto"/>
                <w:sz w:val="24"/>
                <w:szCs w:val="24"/>
                <w:highlight w:val="none"/>
                <w:lang w:val="en-US" w:eastAsia="zh-CN"/>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75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7</w:t>
            </w:r>
          </w:p>
        </w:tc>
        <w:tc>
          <w:tcPr>
            <w:tcW w:w="1305"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项目网络评审</w:t>
            </w:r>
          </w:p>
        </w:tc>
        <w:tc>
          <w:tcPr>
            <w:tcW w:w="3969"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由大赛专家委员会对各院系推送项目进行网络评审，确定进入学校决赛的项目</w:t>
            </w:r>
          </w:p>
        </w:tc>
        <w:tc>
          <w:tcPr>
            <w:tcW w:w="124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6月2</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日</w:t>
            </w:r>
          </w:p>
        </w:tc>
        <w:tc>
          <w:tcPr>
            <w:tcW w:w="2210"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创新创业教育学院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75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w:t>
            </w:r>
          </w:p>
        </w:tc>
        <w:tc>
          <w:tcPr>
            <w:tcW w:w="1305"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学校决赛</w:t>
            </w:r>
          </w:p>
        </w:tc>
        <w:tc>
          <w:tcPr>
            <w:tcW w:w="3969"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根据大赛文件要求举行学校决赛，确定参加省赛的项目</w:t>
            </w:r>
          </w:p>
        </w:tc>
        <w:tc>
          <w:tcPr>
            <w:tcW w:w="124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初</w:t>
            </w:r>
          </w:p>
        </w:tc>
        <w:tc>
          <w:tcPr>
            <w:tcW w:w="2210"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创新创业教育学院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75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9</w:t>
            </w:r>
          </w:p>
        </w:tc>
        <w:tc>
          <w:tcPr>
            <w:tcW w:w="1305"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项目培训</w:t>
            </w:r>
          </w:p>
        </w:tc>
        <w:tc>
          <w:tcPr>
            <w:tcW w:w="3969"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根据省赛要求，邀请相关专家、评委等打磨项目</w:t>
            </w:r>
          </w:p>
        </w:tc>
        <w:tc>
          <w:tcPr>
            <w:tcW w:w="124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待定</w:t>
            </w:r>
          </w:p>
        </w:tc>
        <w:tc>
          <w:tcPr>
            <w:tcW w:w="2210"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创新创业教育学院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atLeast"/>
          <w:jc w:val="center"/>
        </w:trPr>
        <w:tc>
          <w:tcPr>
            <w:tcW w:w="75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1305"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资金保障</w:t>
            </w:r>
          </w:p>
        </w:tc>
        <w:tc>
          <w:tcPr>
            <w:tcW w:w="3969"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设立大赛专项资金，主要用于项目填报资助、各</w:t>
            </w:r>
            <w:r>
              <w:rPr>
                <w:rFonts w:hint="eastAsia" w:ascii="仿宋" w:hAnsi="仿宋" w:eastAsia="仿宋" w:cs="仿宋"/>
                <w:color w:val="auto"/>
                <w:sz w:val="24"/>
                <w:szCs w:val="24"/>
                <w:highlight w:val="none"/>
                <w:lang w:val="en-US" w:eastAsia="zh-CN"/>
              </w:rPr>
              <w:t>二级学院</w:t>
            </w:r>
            <w:r>
              <w:rPr>
                <w:rFonts w:hint="eastAsia" w:ascii="仿宋" w:hAnsi="仿宋" w:eastAsia="仿宋" w:cs="仿宋"/>
                <w:color w:val="auto"/>
                <w:sz w:val="24"/>
                <w:szCs w:val="24"/>
                <w:highlight w:val="none"/>
              </w:rPr>
              <w:t>初赛工作经费、校赛省赛等奖励经费。校赛、省赛、国赛奖励：按照学校相关文件进行奖励，并对进入省赛、国赛的项目全额资助</w:t>
            </w:r>
          </w:p>
        </w:tc>
        <w:tc>
          <w:tcPr>
            <w:tcW w:w="124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待定</w:t>
            </w:r>
          </w:p>
        </w:tc>
        <w:tc>
          <w:tcPr>
            <w:tcW w:w="2210"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财务处</w:t>
            </w:r>
          </w:p>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创新创业教育学院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75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w:t>
            </w:r>
          </w:p>
        </w:tc>
        <w:tc>
          <w:tcPr>
            <w:tcW w:w="1305"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指导教师工作量</w:t>
            </w:r>
          </w:p>
        </w:tc>
        <w:tc>
          <w:tcPr>
            <w:tcW w:w="3969"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根据学校相关文件制度，对指导教师团队进行指导教师工作量的认定和奖励</w:t>
            </w:r>
          </w:p>
        </w:tc>
        <w:tc>
          <w:tcPr>
            <w:tcW w:w="124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p>
        </w:tc>
        <w:tc>
          <w:tcPr>
            <w:tcW w:w="2210"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组织人事处</w:t>
            </w:r>
          </w:p>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教务处</w:t>
            </w:r>
          </w:p>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创新创业教育学院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75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2</w:t>
            </w:r>
          </w:p>
        </w:tc>
        <w:tc>
          <w:tcPr>
            <w:tcW w:w="1305"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绩效考核</w:t>
            </w:r>
          </w:p>
        </w:tc>
        <w:tc>
          <w:tcPr>
            <w:tcW w:w="3969"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对各</w:t>
            </w:r>
            <w:r>
              <w:rPr>
                <w:rFonts w:hint="eastAsia" w:ascii="仿宋" w:hAnsi="仿宋" w:eastAsia="仿宋" w:cs="仿宋"/>
                <w:color w:val="auto"/>
                <w:sz w:val="24"/>
                <w:szCs w:val="24"/>
                <w:highlight w:val="none"/>
                <w:lang w:val="en-US" w:eastAsia="zh-CN"/>
              </w:rPr>
              <w:t>二级学院</w:t>
            </w:r>
            <w:r>
              <w:rPr>
                <w:rFonts w:hint="eastAsia" w:ascii="仿宋" w:hAnsi="仿宋" w:eastAsia="仿宋" w:cs="仿宋"/>
                <w:color w:val="auto"/>
                <w:sz w:val="24"/>
                <w:szCs w:val="24"/>
                <w:highlight w:val="none"/>
              </w:rPr>
              <w:t>组织开展情况、经费使用情况以及工作成效进行全面考核，纳入年度就业创业工作考核体系和教学考核体系</w:t>
            </w:r>
          </w:p>
        </w:tc>
        <w:tc>
          <w:tcPr>
            <w:tcW w:w="124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p>
        </w:tc>
        <w:tc>
          <w:tcPr>
            <w:tcW w:w="2210"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创新创业教育学院</w:t>
            </w:r>
          </w:p>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jc w:val="center"/>
        </w:trPr>
        <w:tc>
          <w:tcPr>
            <w:tcW w:w="754"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12</w:t>
            </w:r>
          </w:p>
        </w:tc>
        <w:tc>
          <w:tcPr>
            <w:tcW w:w="1305"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表彰奖励</w:t>
            </w:r>
          </w:p>
        </w:tc>
        <w:tc>
          <w:tcPr>
            <w:tcW w:w="3969"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对省赛、国赛获奖项目、优秀指导教师以及优秀组织奖等，按照学校相关文件制度进行表彰奖励</w:t>
            </w:r>
          </w:p>
        </w:tc>
        <w:tc>
          <w:tcPr>
            <w:tcW w:w="1248"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10月</w:t>
            </w:r>
          </w:p>
        </w:tc>
        <w:tc>
          <w:tcPr>
            <w:tcW w:w="2210" w:type="dxa"/>
            <w:vAlign w:val="center"/>
          </w:tcPr>
          <w:p>
            <w:pPr>
              <w:keepNext w:val="0"/>
              <w:keepLines w:val="0"/>
              <w:pageBreakBefore w:val="0"/>
              <w:widowControl w:val="0"/>
              <w:shd w:val="clear"/>
              <w:kinsoku/>
              <w:wordWrap/>
              <w:overflowPunct/>
              <w:topLinePunct w:val="0"/>
              <w:autoSpaceDE/>
              <w:autoSpaceDN/>
              <w:bidi w:val="0"/>
              <w:adjustRightInd/>
              <w:snapToGrid/>
              <w:spacing w:line="320" w:lineRule="exact"/>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创新创业教育学院</w:t>
            </w:r>
          </w:p>
        </w:tc>
      </w:tr>
    </w:tbl>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s="仿宋"/>
          <w:color w:val="auto"/>
          <w:sz w:val="32"/>
          <w:szCs w:val="32"/>
          <w:highlight w:val="none"/>
        </w:rPr>
      </w:pPr>
      <w:r>
        <w:rPr>
          <w:rFonts w:ascii="仿宋" w:hAnsi="仿宋" w:eastAsia="仿宋" w:cs="仿宋"/>
          <w:color w:val="auto"/>
          <w:sz w:val="32"/>
          <w:szCs w:val="32"/>
          <w:highlight w:val="none"/>
        </w:rPr>
        <w:br w:type="page"/>
      </w:r>
    </w:p>
    <w:p>
      <w:pPr>
        <w:pStyle w:val="9"/>
        <w:keepNext w:val="0"/>
        <w:keepLines w:val="0"/>
        <w:pageBreakBefore w:val="0"/>
        <w:widowControl w:val="0"/>
        <w:shd w:val="clear"/>
        <w:kinsoku/>
        <w:wordWrap/>
        <w:overflowPunct/>
        <w:topLinePunct w:val="0"/>
        <w:autoSpaceDE/>
        <w:autoSpaceDN/>
        <w:bidi w:val="0"/>
        <w:spacing w:beforeAutospacing="0" w:afterAutospacing="0" w:line="600" w:lineRule="exact"/>
        <w:jc w:val="both"/>
        <w:outlineLvl w:val="1"/>
        <w:rPr>
          <w:rFonts w:hint="default" w:ascii="黑体" w:hAnsi="黑体" w:eastAsia="黑体" w:cs="黑体"/>
          <w:b w:val="0"/>
          <w:bCs w:val="0"/>
          <w:color w:val="auto"/>
          <w:sz w:val="32"/>
          <w:szCs w:val="32"/>
          <w:highlight w:val="none"/>
          <w:lang w:val="en-US"/>
        </w:rPr>
      </w:pPr>
      <w:r>
        <w:rPr>
          <w:rFonts w:hint="eastAsia" w:ascii="黑体" w:hAnsi="黑体" w:eastAsia="黑体" w:cs="黑体"/>
          <w:b w:val="0"/>
          <w:bCs w:val="0"/>
          <w:color w:val="auto"/>
          <w:sz w:val="32"/>
          <w:szCs w:val="32"/>
          <w:highlight w:val="none"/>
        </w:rPr>
        <w:t>附件</w:t>
      </w:r>
      <w:r>
        <w:rPr>
          <w:rFonts w:hint="eastAsia" w:ascii="黑体" w:hAnsi="黑体" w:eastAsia="黑体" w:cs="黑体"/>
          <w:b w:val="0"/>
          <w:bCs w:val="0"/>
          <w:color w:val="auto"/>
          <w:sz w:val="32"/>
          <w:szCs w:val="32"/>
          <w:highlight w:val="none"/>
          <w:lang w:val="en-US" w:eastAsia="zh-CN"/>
        </w:rPr>
        <w:t>3-1</w:t>
      </w:r>
    </w:p>
    <w:p>
      <w:pPr>
        <w:keepNext w:val="0"/>
        <w:keepLines w:val="0"/>
        <w:pageBreakBefore w:val="0"/>
        <w:widowControl w:val="0"/>
        <w:shd w:val="clear"/>
        <w:kinsoku/>
        <w:wordWrap/>
        <w:overflowPunct/>
        <w:topLinePunct w:val="0"/>
        <w:autoSpaceDE/>
        <w:autoSpaceDN/>
        <w:bidi w:val="0"/>
        <w:snapToGrid w:val="0"/>
        <w:spacing w:line="600" w:lineRule="exact"/>
        <w:jc w:val="center"/>
        <w:rPr>
          <w:rFonts w:eastAsia="方正小标宋简体"/>
          <w:bCs/>
          <w:color w:val="auto"/>
          <w:sz w:val="32"/>
          <w:szCs w:val="32"/>
          <w:highlight w:val="none"/>
        </w:rPr>
      </w:pPr>
    </w:p>
    <w:p>
      <w:pPr>
        <w:keepNext w:val="0"/>
        <w:keepLines w:val="0"/>
        <w:pageBreakBefore w:val="0"/>
        <w:widowControl w:val="0"/>
        <w:shd w:val="clear"/>
        <w:kinsoku/>
        <w:wordWrap/>
        <w:overflowPunct/>
        <w:topLinePunct w:val="0"/>
        <w:autoSpaceDE/>
        <w:autoSpaceDN/>
        <w:bidi w:val="0"/>
        <w:snapToGrid w:val="0"/>
        <w:spacing w:line="600" w:lineRule="exact"/>
        <w:jc w:val="center"/>
        <w:rPr>
          <w:rFonts w:eastAsia="方正小标宋简体"/>
          <w:bCs/>
          <w:color w:val="auto"/>
          <w:sz w:val="32"/>
          <w:szCs w:val="32"/>
          <w:highlight w:val="none"/>
        </w:rPr>
      </w:pPr>
    </w:p>
    <w:p>
      <w:pPr>
        <w:keepNext w:val="0"/>
        <w:keepLines w:val="0"/>
        <w:pageBreakBefore w:val="0"/>
        <w:widowControl w:val="0"/>
        <w:shd w:val="clear"/>
        <w:kinsoku/>
        <w:wordWrap/>
        <w:overflowPunct/>
        <w:topLinePunct w:val="0"/>
        <w:autoSpaceDE/>
        <w:autoSpaceDN/>
        <w:bidi w:val="0"/>
        <w:snapToGrid w:val="0"/>
        <w:spacing w:line="600" w:lineRule="exact"/>
        <w:jc w:val="center"/>
        <w:rPr>
          <w:rFonts w:eastAsia="方正小标宋简体"/>
          <w:bCs/>
          <w:color w:val="auto"/>
          <w:sz w:val="32"/>
          <w:szCs w:val="32"/>
          <w:highlight w:val="none"/>
        </w:rPr>
      </w:pPr>
    </w:p>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b/>
          <w:bCs/>
          <w:color w:val="auto"/>
          <w:kern w:val="0"/>
          <w:sz w:val="40"/>
          <w:szCs w:val="40"/>
          <w:highlight w:val="none"/>
        </w:rPr>
      </w:pPr>
      <w:r>
        <w:rPr>
          <w:rFonts w:hint="eastAsia" w:ascii="仿宋" w:hAnsi="仿宋" w:eastAsia="仿宋" w:cs="仿宋"/>
          <w:b/>
          <w:bCs/>
          <w:color w:val="auto"/>
          <w:kern w:val="0"/>
          <w:sz w:val="40"/>
          <w:szCs w:val="40"/>
          <w:highlight w:val="none"/>
          <w:lang w:eastAsia="zh-CN"/>
        </w:rPr>
        <w:t>2021</w:t>
      </w:r>
      <w:r>
        <w:rPr>
          <w:rFonts w:hint="eastAsia" w:ascii="仿宋" w:hAnsi="仿宋" w:eastAsia="仿宋" w:cs="仿宋"/>
          <w:b/>
          <w:bCs/>
          <w:color w:val="auto"/>
          <w:kern w:val="0"/>
          <w:sz w:val="40"/>
          <w:szCs w:val="40"/>
          <w:highlight w:val="none"/>
        </w:rPr>
        <w:t>年学校大学生创新创业大赛暨</w:t>
      </w:r>
    </w:p>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b/>
          <w:bCs/>
          <w:color w:val="auto"/>
          <w:kern w:val="0"/>
          <w:sz w:val="40"/>
          <w:szCs w:val="40"/>
          <w:highlight w:val="none"/>
        </w:rPr>
      </w:pPr>
      <w:r>
        <w:rPr>
          <w:rFonts w:hint="eastAsia" w:ascii="仿宋" w:hAnsi="仿宋" w:eastAsia="仿宋" w:cs="仿宋"/>
          <w:b/>
          <w:bCs/>
          <w:color w:val="auto"/>
          <w:kern w:val="0"/>
          <w:sz w:val="40"/>
          <w:szCs w:val="40"/>
          <w:highlight w:val="none"/>
          <w:lang w:eastAsia="zh-CN"/>
        </w:rPr>
        <w:t>第七届</w:t>
      </w:r>
      <w:r>
        <w:rPr>
          <w:rFonts w:hint="eastAsia" w:ascii="仿宋" w:hAnsi="仿宋" w:eastAsia="仿宋" w:cs="仿宋"/>
          <w:b/>
          <w:bCs/>
          <w:color w:val="auto"/>
          <w:kern w:val="0"/>
          <w:sz w:val="40"/>
          <w:szCs w:val="40"/>
          <w:highlight w:val="none"/>
        </w:rPr>
        <w:t>湖南省国际“互联网+”大学生创新创业</w:t>
      </w:r>
    </w:p>
    <w:p>
      <w:pPr>
        <w:keepNext w:val="0"/>
        <w:keepLines w:val="0"/>
        <w:pageBreakBefore w:val="0"/>
        <w:widowControl w:val="0"/>
        <w:shd w:val="clear"/>
        <w:kinsoku/>
        <w:wordWrap/>
        <w:overflowPunct/>
        <w:topLinePunct w:val="0"/>
        <w:autoSpaceDE/>
        <w:autoSpaceDN/>
        <w:bidi w:val="0"/>
        <w:spacing w:line="600" w:lineRule="exact"/>
        <w:jc w:val="center"/>
        <w:rPr>
          <w:rFonts w:eastAsia="楷体_GB2312"/>
          <w:b/>
          <w:bCs/>
          <w:color w:val="auto"/>
          <w:sz w:val="40"/>
          <w:szCs w:val="40"/>
          <w:highlight w:val="none"/>
        </w:rPr>
      </w:pPr>
      <w:r>
        <w:rPr>
          <w:rFonts w:hint="eastAsia" w:ascii="仿宋" w:hAnsi="仿宋" w:eastAsia="仿宋" w:cs="仿宋"/>
          <w:b/>
          <w:bCs/>
          <w:color w:val="auto"/>
          <w:kern w:val="0"/>
          <w:sz w:val="40"/>
          <w:szCs w:val="40"/>
          <w:highlight w:val="none"/>
        </w:rPr>
        <w:t>大赛校内选拔赛项目申报书（参考）</w:t>
      </w:r>
    </w:p>
    <w:p>
      <w:pPr>
        <w:keepNext w:val="0"/>
        <w:keepLines w:val="0"/>
        <w:pageBreakBefore w:val="0"/>
        <w:widowControl w:val="0"/>
        <w:shd w:val="clear"/>
        <w:kinsoku/>
        <w:wordWrap/>
        <w:overflowPunct/>
        <w:topLinePunct w:val="0"/>
        <w:autoSpaceDE/>
        <w:autoSpaceDN/>
        <w:bidi w:val="0"/>
        <w:spacing w:line="600" w:lineRule="exact"/>
        <w:rPr>
          <w:color w:val="auto"/>
          <w:sz w:val="32"/>
          <w:szCs w:val="32"/>
          <w:highlight w:val="none"/>
        </w:rPr>
      </w:pPr>
    </w:p>
    <w:p>
      <w:pPr>
        <w:keepNext w:val="0"/>
        <w:keepLines w:val="0"/>
        <w:pageBreakBefore w:val="0"/>
        <w:widowControl w:val="0"/>
        <w:shd w:val="clear"/>
        <w:kinsoku/>
        <w:wordWrap/>
        <w:overflowPunct/>
        <w:topLinePunct w:val="0"/>
        <w:autoSpaceDE/>
        <w:autoSpaceDN/>
        <w:bidi w:val="0"/>
        <w:spacing w:line="600" w:lineRule="exact"/>
        <w:rPr>
          <w:color w:val="auto"/>
          <w:sz w:val="32"/>
          <w:szCs w:val="32"/>
          <w:highlight w:val="none"/>
        </w:rPr>
      </w:pPr>
    </w:p>
    <w:p>
      <w:pPr>
        <w:keepNext w:val="0"/>
        <w:keepLines w:val="0"/>
        <w:pageBreakBefore w:val="0"/>
        <w:widowControl w:val="0"/>
        <w:shd w:val="clear"/>
        <w:kinsoku/>
        <w:wordWrap/>
        <w:overflowPunct/>
        <w:topLinePunct w:val="0"/>
        <w:autoSpaceDE/>
        <w:autoSpaceDN/>
        <w:bidi w:val="0"/>
        <w:spacing w:line="600" w:lineRule="exact"/>
        <w:ind w:firstLine="2720" w:firstLineChars="850"/>
        <w:rPr>
          <w:rFonts w:ascii="仿宋" w:hAnsi="仿宋" w:eastAsia="仿宋"/>
          <w:color w:val="auto"/>
          <w:sz w:val="32"/>
          <w:szCs w:val="32"/>
          <w:highlight w:val="none"/>
          <w:u w:val="single"/>
        </w:rPr>
      </w:pPr>
      <w:r>
        <w:rPr>
          <w:rFonts w:ascii="仿宋" w:hAnsi="仿宋" w:eastAsia="仿宋"/>
          <w:color w:val="auto"/>
          <w:sz w:val="32"/>
          <w:szCs w:val="32"/>
          <w:highlight w:val="none"/>
        </w:rPr>
        <w:t>项目名称</w:t>
      </w:r>
      <w:r>
        <w:rPr>
          <w:rFonts w:ascii="仿宋" w:hAnsi="仿宋" w:eastAsia="仿宋"/>
          <w:color w:val="auto"/>
          <w:sz w:val="32"/>
          <w:szCs w:val="32"/>
          <w:highlight w:val="none"/>
          <w:u w:val="single"/>
        </w:rPr>
        <w:t xml:space="preserve">             </w:t>
      </w:r>
      <w:r>
        <w:rPr>
          <w:rFonts w:hint="eastAsia" w:ascii="仿宋" w:hAnsi="仿宋" w:eastAsia="仿宋"/>
          <w:color w:val="auto"/>
          <w:sz w:val="32"/>
          <w:szCs w:val="32"/>
          <w:highlight w:val="none"/>
          <w:u w:val="single"/>
          <w:lang w:val="en-US" w:eastAsia="zh-CN"/>
        </w:rPr>
        <w:t xml:space="preserve">  </w:t>
      </w:r>
      <w:r>
        <w:rPr>
          <w:rFonts w:ascii="仿宋" w:hAnsi="仿宋" w:eastAsia="仿宋"/>
          <w:color w:val="auto"/>
          <w:sz w:val="32"/>
          <w:szCs w:val="32"/>
          <w:highlight w:val="none"/>
          <w:u w:val="single"/>
        </w:rPr>
        <w:t xml:space="preserve">        </w:t>
      </w:r>
    </w:p>
    <w:p>
      <w:pPr>
        <w:keepNext w:val="0"/>
        <w:keepLines w:val="0"/>
        <w:pageBreakBefore w:val="0"/>
        <w:widowControl w:val="0"/>
        <w:shd w:val="clear"/>
        <w:kinsoku/>
        <w:wordWrap/>
        <w:overflowPunct/>
        <w:topLinePunct w:val="0"/>
        <w:autoSpaceDE/>
        <w:autoSpaceDN/>
        <w:bidi w:val="0"/>
        <w:spacing w:line="600" w:lineRule="exact"/>
        <w:ind w:firstLine="2720" w:firstLineChars="850"/>
        <w:rPr>
          <w:rFonts w:ascii="仿宋" w:hAnsi="仿宋" w:eastAsia="仿宋"/>
          <w:color w:val="auto"/>
          <w:sz w:val="32"/>
          <w:szCs w:val="32"/>
          <w:highlight w:val="none"/>
        </w:rPr>
      </w:pPr>
      <w:r>
        <w:rPr>
          <w:rFonts w:ascii="仿宋" w:hAnsi="仿宋" w:eastAsia="仿宋"/>
          <w:color w:val="auto"/>
          <w:sz w:val="32"/>
          <w:szCs w:val="32"/>
          <w:highlight w:val="none"/>
        </w:rPr>
        <w:t>领 衔 人</w:t>
      </w:r>
      <w:r>
        <w:rPr>
          <w:rFonts w:ascii="仿宋" w:hAnsi="仿宋" w:eastAsia="仿宋"/>
          <w:color w:val="auto"/>
          <w:sz w:val="32"/>
          <w:szCs w:val="32"/>
          <w:highlight w:val="none"/>
          <w:u w:val="single"/>
        </w:rPr>
        <w:t xml:space="preserve">             </w:t>
      </w:r>
      <w:r>
        <w:rPr>
          <w:rFonts w:hint="eastAsia" w:ascii="仿宋" w:hAnsi="仿宋" w:eastAsia="仿宋"/>
          <w:color w:val="auto"/>
          <w:sz w:val="32"/>
          <w:szCs w:val="32"/>
          <w:highlight w:val="none"/>
          <w:u w:val="single"/>
          <w:lang w:val="en-US" w:eastAsia="zh-CN"/>
        </w:rPr>
        <w:t xml:space="preserve">  </w:t>
      </w:r>
      <w:r>
        <w:rPr>
          <w:rFonts w:ascii="仿宋" w:hAnsi="仿宋" w:eastAsia="仿宋"/>
          <w:color w:val="auto"/>
          <w:sz w:val="32"/>
          <w:szCs w:val="32"/>
          <w:highlight w:val="none"/>
          <w:u w:val="single"/>
        </w:rPr>
        <w:t xml:space="preserve">        </w:t>
      </w:r>
    </w:p>
    <w:p>
      <w:pPr>
        <w:keepNext w:val="0"/>
        <w:keepLines w:val="0"/>
        <w:pageBreakBefore w:val="0"/>
        <w:widowControl w:val="0"/>
        <w:shd w:val="clear"/>
        <w:kinsoku/>
        <w:wordWrap/>
        <w:overflowPunct/>
        <w:topLinePunct w:val="0"/>
        <w:autoSpaceDE/>
        <w:autoSpaceDN/>
        <w:bidi w:val="0"/>
        <w:spacing w:line="600" w:lineRule="exact"/>
        <w:ind w:firstLine="2720" w:firstLineChars="850"/>
        <w:rPr>
          <w:rFonts w:ascii="仿宋" w:hAnsi="仿宋" w:eastAsia="仿宋"/>
          <w:color w:val="auto"/>
          <w:sz w:val="32"/>
          <w:szCs w:val="32"/>
          <w:highlight w:val="none"/>
          <w:u w:val="single"/>
        </w:rPr>
      </w:pPr>
      <w:r>
        <w:rPr>
          <w:rFonts w:hint="eastAsia" w:ascii="仿宋" w:hAnsi="仿宋" w:eastAsia="仿宋"/>
          <w:color w:val="auto"/>
          <w:sz w:val="32"/>
          <w:szCs w:val="32"/>
          <w:highlight w:val="none"/>
          <w:lang w:val="en-US" w:eastAsia="zh-CN"/>
        </w:rPr>
        <w:t>推送学院</w:t>
      </w:r>
      <w:r>
        <w:rPr>
          <w:rFonts w:ascii="仿宋" w:hAnsi="仿宋" w:eastAsia="仿宋"/>
          <w:color w:val="auto"/>
          <w:sz w:val="32"/>
          <w:szCs w:val="32"/>
          <w:highlight w:val="none"/>
          <w:u w:val="single"/>
        </w:rPr>
        <w:t xml:space="preserve">        </w:t>
      </w:r>
      <w:r>
        <w:rPr>
          <w:rFonts w:hint="eastAsia" w:ascii="仿宋" w:hAnsi="仿宋" w:eastAsia="仿宋"/>
          <w:color w:val="auto"/>
          <w:sz w:val="32"/>
          <w:szCs w:val="32"/>
          <w:highlight w:val="none"/>
          <w:u w:val="single"/>
          <w:lang w:val="en-US" w:eastAsia="zh-CN"/>
        </w:rPr>
        <w:t xml:space="preserve">      </w:t>
      </w:r>
      <w:r>
        <w:rPr>
          <w:rFonts w:ascii="仿宋" w:hAnsi="仿宋" w:eastAsia="仿宋"/>
          <w:color w:val="auto"/>
          <w:sz w:val="32"/>
          <w:szCs w:val="32"/>
          <w:highlight w:val="none"/>
          <w:u w:val="single"/>
        </w:rPr>
        <w:t xml:space="preserve">         </w:t>
      </w:r>
    </w:p>
    <w:p>
      <w:pPr>
        <w:keepNext w:val="0"/>
        <w:keepLines w:val="0"/>
        <w:pageBreakBefore w:val="0"/>
        <w:widowControl w:val="0"/>
        <w:shd w:val="clear"/>
        <w:kinsoku/>
        <w:wordWrap/>
        <w:overflowPunct/>
        <w:topLinePunct w:val="0"/>
        <w:autoSpaceDE/>
        <w:autoSpaceDN/>
        <w:bidi w:val="0"/>
        <w:spacing w:line="600" w:lineRule="exact"/>
        <w:ind w:firstLine="2720" w:firstLineChars="850"/>
        <w:rPr>
          <w:rFonts w:ascii="仿宋" w:hAnsi="仿宋" w:eastAsia="仿宋"/>
          <w:color w:val="auto"/>
          <w:sz w:val="32"/>
          <w:szCs w:val="32"/>
          <w:highlight w:val="none"/>
          <w:u w:val="single"/>
        </w:rPr>
      </w:pPr>
      <w:r>
        <w:rPr>
          <w:rFonts w:hint="eastAsia" w:ascii="仿宋" w:hAnsi="仿宋" w:eastAsia="仿宋"/>
          <w:color w:val="auto"/>
          <w:sz w:val="32"/>
          <w:szCs w:val="32"/>
          <w:highlight w:val="none"/>
          <w:lang w:val="en-US" w:eastAsia="zh-CN"/>
        </w:rPr>
        <w:t>参赛赛道</w:t>
      </w:r>
      <w:r>
        <w:rPr>
          <w:rFonts w:ascii="仿宋" w:hAnsi="仿宋" w:eastAsia="仿宋"/>
          <w:color w:val="auto"/>
          <w:sz w:val="32"/>
          <w:szCs w:val="32"/>
          <w:highlight w:val="none"/>
          <w:u w:val="single"/>
        </w:rPr>
        <w:t xml:space="preserve">        </w:t>
      </w:r>
      <w:r>
        <w:rPr>
          <w:rFonts w:hint="eastAsia" w:ascii="仿宋" w:hAnsi="仿宋" w:eastAsia="仿宋"/>
          <w:color w:val="auto"/>
          <w:sz w:val="32"/>
          <w:szCs w:val="32"/>
          <w:highlight w:val="none"/>
          <w:u w:val="single"/>
          <w:lang w:val="en-US" w:eastAsia="zh-CN"/>
        </w:rPr>
        <w:t xml:space="preserve">    </w:t>
      </w:r>
      <w:r>
        <w:rPr>
          <w:rFonts w:ascii="仿宋" w:hAnsi="仿宋" w:eastAsia="仿宋"/>
          <w:color w:val="auto"/>
          <w:sz w:val="32"/>
          <w:szCs w:val="32"/>
          <w:highlight w:val="none"/>
          <w:u w:val="single"/>
        </w:rPr>
        <w:t xml:space="preserve">  </w:t>
      </w:r>
      <w:r>
        <w:rPr>
          <w:rFonts w:hint="eastAsia" w:ascii="仿宋" w:hAnsi="仿宋" w:eastAsia="仿宋"/>
          <w:color w:val="auto"/>
          <w:sz w:val="32"/>
          <w:szCs w:val="32"/>
          <w:highlight w:val="none"/>
          <w:u w:val="single"/>
          <w:lang w:val="en-US" w:eastAsia="zh-CN"/>
        </w:rPr>
        <w:t xml:space="preserve">  </w:t>
      </w:r>
      <w:r>
        <w:rPr>
          <w:rFonts w:ascii="仿宋" w:hAnsi="仿宋" w:eastAsia="仿宋"/>
          <w:color w:val="auto"/>
          <w:sz w:val="32"/>
          <w:szCs w:val="32"/>
          <w:highlight w:val="none"/>
          <w:u w:val="single"/>
        </w:rPr>
        <w:t xml:space="preserve">       </w:t>
      </w:r>
    </w:p>
    <w:p>
      <w:pPr>
        <w:keepNext w:val="0"/>
        <w:keepLines w:val="0"/>
        <w:pageBreakBefore w:val="0"/>
        <w:widowControl w:val="0"/>
        <w:shd w:val="clear"/>
        <w:kinsoku/>
        <w:wordWrap/>
        <w:overflowPunct/>
        <w:topLinePunct w:val="0"/>
        <w:autoSpaceDE/>
        <w:autoSpaceDN/>
        <w:bidi w:val="0"/>
        <w:spacing w:line="600" w:lineRule="exact"/>
        <w:ind w:firstLine="2720" w:firstLineChars="850"/>
        <w:rPr>
          <w:rFonts w:ascii="仿宋" w:hAnsi="仿宋" w:eastAsia="仿宋"/>
          <w:color w:val="auto"/>
          <w:sz w:val="32"/>
          <w:szCs w:val="32"/>
          <w:highlight w:val="none"/>
        </w:rPr>
      </w:pPr>
      <w:r>
        <w:rPr>
          <w:rFonts w:ascii="仿宋" w:hAnsi="仿宋" w:eastAsia="仿宋"/>
          <w:color w:val="auto"/>
          <w:sz w:val="32"/>
          <w:szCs w:val="32"/>
          <w:highlight w:val="none"/>
        </w:rPr>
        <w:t>申报时间</w:t>
      </w:r>
      <w:r>
        <w:rPr>
          <w:rFonts w:ascii="仿宋" w:hAnsi="仿宋" w:eastAsia="仿宋"/>
          <w:color w:val="auto"/>
          <w:sz w:val="32"/>
          <w:szCs w:val="32"/>
          <w:highlight w:val="none"/>
          <w:u w:val="single"/>
        </w:rPr>
        <w:t xml:space="preserve">                </w:t>
      </w:r>
      <w:r>
        <w:rPr>
          <w:rFonts w:hint="eastAsia" w:ascii="仿宋" w:hAnsi="仿宋" w:eastAsia="仿宋"/>
          <w:color w:val="auto"/>
          <w:sz w:val="32"/>
          <w:szCs w:val="32"/>
          <w:highlight w:val="none"/>
          <w:u w:val="single"/>
          <w:lang w:val="en-US" w:eastAsia="zh-CN"/>
        </w:rPr>
        <w:t xml:space="preserve">  </w:t>
      </w:r>
      <w:r>
        <w:rPr>
          <w:rFonts w:ascii="仿宋" w:hAnsi="仿宋" w:eastAsia="仿宋"/>
          <w:color w:val="auto"/>
          <w:sz w:val="32"/>
          <w:szCs w:val="32"/>
          <w:highlight w:val="none"/>
          <w:u w:val="single"/>
        </w:rPr>
        <w:t xml:space="preserve">     </w:t>
      </w:r>
    </w:p>
    <w:p>
      <w:pPr>
        <w:keepNext w:val="0"/>
        <w:keepLines w:val="0"/>
        <w:pageBreakBefore w:val="0"/>
        <w:widowControl w:val="0"/>
        <w:shd w:val="clear"/>
        <w:kinsoku/>
        <w:wordWrap/>
        <w:overflowPunct/>
        <w:topLinePunct w:val="0"/>
        <w:autoSpaceDE/>
        <w:autoSpaceDN/>
        <w:bidi w:val="0"/>
        <w:spacing w:line="600" w:lineRule="exact"/>
        <w:jc w:val="center"/>
        <w:rPr>
          <w:color w:val="auto"/>
          <w:sz w:val="32"/>
          <w:szCs w:val="32"/>
          <w:highlight w:val="none"/>
        </w:rPr>
      </w:pPr>
    </w:p>
    <w:p>
      <w:pPr>
        <w:keepNext w:val="0"/>
        <w:keepLines w:val="0"/>
        <w:pageBreakBefore w:val="0"/>
        <w:widowControl w:val="0"/>
        <w:shd w:val="clear"/>
        <w:kinsoku/>
        <w:wordWrap/>
        <w:overflowPunct/>
        <w:topLinePunct w:val="0"/>
        <w:autoSpaceDE/>
        <w:autoSpaceDN/>
        <w:bidi w:val="0"/>
        <w:spacing w:line="600" w:lineRule="exact"/>
        <w:jc w:val="center"/>
        <w:rPr>
          <w:color w:val="auto"/>
          <w:sz w:val="32"/>
          <w:szCs w:val="32"/>
          <w:highlight w:val="none"/>
        </w:rPr>
      </w:pPr>
    </w:p>
    <w:p>
      <w:pPr>
        <w:keepNext w:val="0"/>
        <w:keepLines w:val="0"/>
        <w:pageBreakBefore w:val="0"/>
        <w:widowControl w:val="0"/>
        <w:shd w:val="clear"/>
        <w:kinsoku/>
        <w:wordWrap/>
        <w:overflowPunct/>
        <w:topLinePunct w:val="0"/>
        <w:autoSpaceDE/>
        <w:autoSpaceDN/>
        <w:bidi w:val="0"/>
        <w:spacing w:line="600" w:lineRule="exact"/>
        <w:ind w:right="568"/>
        <w:jc w:val="both"/>
        <w:rPr>
          <w:rFonts w:hint="eastAsia" w:eastAsia="仿宋_GB2312"/>
          <w:color w:val="auto"/>
          <w:sz w:val="32"/>
          <w:szCs w:val="32"/>
          <w:highlight w:val="none"/>
          <w:lang w:val="en-US" w:eastAsia="zh-CN"/>
        </w:rPr>
      </w:pPr>
    </w:p>
    <w:p>
      <w:pPr>
        <w:keepNext w:val="0"/>
        <w:keepLines w:val="0"/>
        <w:pageBreakBefore w:val="0"/>
        <w:widowControl w:val="0"/>
        <w:shd w:val="clear"/>
        <w:kinsoku/>
        <w:wordWrap/>
        <w:overflowPunct/>
        <w:topLinePunct w:val="0"/>
        <w:autoSpaceDE/>
        <w:autoSpaceDN/>
        <w:bidi w:val="0"/>
        <w:spacing w:line="600" w:lineRule="exact"/>
        <w:ind w:left="525" w:right="568"/>
        <w:jc w:val="center"/>
        <w:rPr>
          <w:rFonts w:eastAsia="仿宋_GB2312"/>
          <w:color w:val="auto"/>
          <w:sz w:val="32"/>
          <w:szCs w:val="32"/>
          <w:highlight w:val="none"/>
        </w:rPr>
      </w:pPr>
    </w:p>
    <w:p>
      <w:pPr>
        <w:keepNext w:val="0"/>
        <w:keepLines w:val="0"/>
        <w:pageBreakBefore w:val="0"/>
        <w:widowControl w:val="0"/>
        <w:shd w:val="clear"/>
        <w:kinsoku/>
        <w:wordWrap/>
        <w:overflowPunct/>
        <w:topLinePunct w:val="0"/>
        <w:autoSpaceDE/>
        <w:autoSpaceDN/>
        <w:bidi w:val="0"/>
        <w:spacing w:line="600" w:lineRule="exact"/>
        <w:ind w:left="525" w:right="568"/>
        <w:jc w:val="center"/>
        <w:rPr>
          <w:rFonts w:eastAsia="仿宋_GB2312"/>
          <w:color w:val="auto"/>
          <w:sz w:val="32"/>
          <w:szCs w:val="32"/>
          <w:highlight w:val="none"/>
        </w:rPr>
      </w:pPr>
    </w:p>
    <w:p>
      <w:pPr>
        <w:keepNext w:val="0"/>
        <w:keepLines w:val="0"/>
        <w:pageBreakBefore w:val="0"/>
        <w:widowControl w:val="0"/>
        <w:shd w:val="clear"/>
        <w:kinsoku/>
        <w:wordWrap/>
        <w:overflowPunct/>
        <w:topLinePunct w:val="0"/>
        <w:autoSpaceDE/>
        <w:autoSpaceDN/>
        <w:bidi w:val="0"/>
        <w:spacing w:line="600" w:lineRule="exact"/>
        <w:ind w:left="525" w:right="568"/>
        <w:jc w:val="center"/>
        <w:rPr>
          <w:rFonts w:hint="eastAsia" w:ascii="仿宋" w:hAnsi="仿宋" w:eastAsia="仿宋"/>
          <w:b/>
          <w:color w:val="auto"/>
          <w:sz w:val="32"/>
          <w:szCs w:val="32"/>
          <w:highlight w:val="none"/>
          <w:lang w:eastAsia="zh-CN"/>
        </w:rPr>
      </w:pPr>
      <w:r>
        <w:rPr>
          <w:rFonts w:hint="eastAsia" w:ascii="仿宋" w:hAnsi="仿宋" w:eastAsia="仿宋"/>
          <w:b/>
          <w:color w:val="auto"/>
          <w:sz w:val="32"/>
          <w:szCs w:val="32"/>
          <w:highlight w:val="none"/>
          <w:lang w:eastAsia="zh-CN"/>
        </w:rPr>
        <w:t>湖南工艺美术职业学院</w:t>
      </w:r>
    </w:p>
    <w:p>
      <w:pPr>
        <w:keepNext w:val="0"/>
        <w:keepLines w:val="0"/>
        <w:pageBreakBefore w:val="0"/>
        <w:widowControl w:val="0"/>
        <w:shd w:val="clear"/>
        <w:kinsoku/>
        <w:wordWrap/>
        <w:overflowPunct/>
        <w:topLinePunct w:val="0"/>
        <w:autoSpaceDE/>
        <w:autoSpaceDN/>
        <w:bidi w:val="0"/>
        <w:spacing w:line="600" w:lineRule="exact"/>
        <w:ind w:left="525" w:right="568"/>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lang w:eastAsia="zh-CN"/>
        </w:rPr>
        <w:t>2021</w:t>
      </w:r>
      <w:r>
        <w:rPr>
          <w:rFonts w:ascii="仿宋" w:hAnsi="仿宋" w:eastAsia="仿宋"/>
          <w:b/>
          <w:color w:val="auto"/>
          <w:sz w:val="32"/>
          <w:szCs w:val="32"/>
          <w:highlight w:val="none"/>
        </w:rPr>
        <w:t>年</w:t>
      </w:r>
      <w:r>
        <w:rPr>
          <w:rFonts w:hint="eastAsia" w:ascii="仿宋" w:hAnsi="仿宋" w:eastAsia="仿宋"/>
          <w:b/>
          <w:color w:val="auto"/>
          <w:sz w:val="32"/>
          <w:szCs w:val="32"/>
          <w:highlight w:val="none"/>
        </w:rPr>
        <w:t>3月</w:t>
      </w:r>
      <w:r>
        <w:rPr>
          <w:rFonts w:ascii="仿宋" w:hAnsi="仿宋" w:eastAsia="仿宋"/>
          <w:b/>
          <w:color w:val="auto"/>
          <w:sz w:val="32"/>
          <w:szCs w:val="32"/>
          <w:highlight w:val="none"/>
        </w:rPr>
        <w:t>制</w:t>
      </w:r>
    </w:p>
    <w:p>
      <w:pPr>
        <w:shd w:val="clear"/>
        <w:rPr>
          <w:rFonts w:eastAsia="楷体_GB2312"/>
          <w:color w:val="auto"/>
          <w:sz w:val="32"/>
          <w:szCs w:val="32"/>
          <w:highlight w:val="none"/>
        </w:rPr>
      </w:pPr>
      <w:r>
        <w:rPr>
          <w:rFonts w:eastAsia="楷体_GB2312"/>
          <w:color w:val="auto"/>
          <w:sz w:val="32"/>
          <w:szCs w:val="32"/>
          <w:highlight w:val="none"/>
        </w:rPr>
        <w:br w:type="page"/>
      </w:r>
    </w:p>
    <w:p>
      <w:pPr>
        <w:keepNext w:val="0"/>
        <w:keepLines w:val="0"/>
        <w:pageBreakBefore w:val="0"/>
        <w:widowControl w:val="0"/>
        <w:shd w:val="clear"/>
        <w:kinsoku/>
        <w:wordWrap/>
        <w:overflowPunct/>
        <w:topLinePunct w:val="0"/>
        <w:autoSpaceDE/>
        <w:autoSpaceDN/>
        <w:bidi w:val="0"/>
        <w:spacing w:line="600" w:lineRule="exact"/>
        <w:ind w:right="568"/>
        <w:jc w:val="center"/>
        <w:rPr>
          <w:rFonts w:ascii="黑体" w:hAnsi="黑体" w:eastAsia="黑体"/>
          <w:color w:val="auto"/>
          <w:sz w:val="32"/>
          <w:szCs w:val="32"/>
          <w:highlight w:val="none"/>
        </w:rPr>
      </w:pPr>
      <w:r>
        <w:rPr>
          <w:rFonts w:ascii="黑体" w:hAnsi="黑体" w:eastAsia="黑体"/>
          <w:color w:val="auto"/>
          <w:sz w:val="32"/>
          <w:szCs w:val="32"/>
          <w:highlight w:val="none"/>
        </w:rPr>
        <w:t>填  表  说  明</w:t>
      </w:r>
    </w:p>
    <w:p>
      <w:pPr>
        <w:keepNext w:val="0"/>
        <w:keepLines w:val="0"/>
        <w:pageBreakBefore w:val="0"/>
        <w:widowControl w:val="0"/>
        <w:shd w:val="clear"/>
        <w:kinsoku/>
        <w:wordWrap/>
        <w:overflowPunct/>
        <w:topLinePunct w:val="0"/>
        <w:autoSpaceDE/>
        <w:autoSpaceDN/>
        <w:bidi w:val="0"/>
        <w:spacing w:line="600" w:lineRule="exact"/>
        <w:ind w:right="567"/>
        <w:rPr>
          <w:rFonts w:ascii="宋体" w:hAnsi="宋体"/>
          <w:color w:val="auto"/>
          <w:sz w:val="32"/>
          <w:szCs w:val="32"/>
          <w:highlight w:val="none"/>
        </w:rPr>
      </w:pPr>
    </w:p>
    <w:p>
      <w:pPr>
        <w:keepNext w:val="0"/>
        <w:keepLines w:val="0"/>
        <w:pageBreakBefore w:val="0"/>
        <w:widowControl w:val="0"/>
        <w:shd w:val="clear"/>
        <w:kinsoku/>
        <w:wordWrap/>
        <w:overflowPunct/>
        <w:topLinePunct w:val="0"/>
        <w:autoSpaceDE/>
        <w:autoSpaceDN/>
        <w:bidi w:val="0"/>
        <w:spacing w:line="600" w:lineRule="exact"/>
        <w:ind w:firstLine="556"/>
        <w:rPr>
          <w:rFonts w:ascii="仿宋" w:hAnsi="仿宋" w:eastAsia="仿宋"/>
          <w:color w:val="auto"/>
          <w:sz w:val="32"/>
          <w:szCs w:val="32"/>
          <w:highlight w:val="none"/>
        </w:rPr>
      </w:pPr>
      <w:r>
        <w:rPr>
          <w:rFonts w:ascii="仿宋" w:hAnsi="仿宋" w:eastAsia="仿宋"/>
          <w:color w:val="auto"/>
          <w:sz w:val="32"/>
          <w:szCs w:val="32"/>
          <w:highlight w:val="none"/>
        </w:rPr>
        <w:t>一、本表须用计算机准确如实填写。</w:t>
      </w:r>
    </w:p>
    <w:p>
      <w:pPr>
        <w:keepNext w:val="0"/>
        <w:keepLines w:val="0"/>
        <w:pageBreakBefore w:val="0"/>
        <w:widowControl w:val="0"/>
        <w:shd w:val="clear"/>
        <w:kinsoku/>
        <w:wordWrap/>
        <w:overflowPunct/>
        <w:topLinePunct w:val="0"/>
        <w:autoSpaceDE/>
        <w:autoSpaceDN/>
        <w:bidi w:val="0"/>
        <w:spacing w:line="600" w:lineRule="exact"/>
        <w:ind w:firstLine="556"/>
        <w:rPr>
          <w:rFonts w:ascii="仿宋" w:hAnsi="仿宋" w:eastAsia="仿宋"/>
          <w:color w:val="auto"/>
          <w:sz w:val="32"/>
          <w:szCs w:val="32"/>
          <w:highlight w:val="none"/>
        </w:rPr>
      </w:pPr>
      <w:r>
        <w:rPr>
          <w:rFonts w:ascii="仿宋" w:hAnsi="仿宋" w:eastAsia="仿宋"/>
          <w:color w:val="auto"/>
          <w:sz w:val="32"/>
          <w:szCs w:val="32"/>
          <w:highlight w:val="none"/>
        </w:rPr>
        <w:t>二、创业项目名称应准确规范，最多不超过40个汉字（含标点符号）。</w:t>
      </w:r>
    </w:p>
    <w:p>
      <w:pPr>
        <w:keepNext w:val="0"/>
        <w:keepLines w:val="0"/>
        <w:pageBreakBefore w:val="0"/>
        <w:widowControl w:val="0"/>
        <w:shd w:val="clear"/>
        <w:kinsoku/>
        <w:wordWrap/>
        <w:overflowPunct/>
        <w:topLinePunct w:val="0"/>
        <w:autoSpaceDE/>
        <w:autoSpaceDN/>
        <w:bidi w:val="0"/>
        <w:spacing w:line="600" w:lineRule="exact"/>
        <w:ind w:firstLine="556"/>
        <w:rPr>
          <w:rFonts w:ascii="仿宋" w:hAnsi="仿宋" w:eastAsia="仿宋"/>
          <w:color w:val="auto"/>
          <w:sz w:val="32"/>
          <w:szCs w:val="32"/>
          <w:highlight w:val="none"/>
        </w:rPr>
      </w:pPr>
      <w:r>
        <w:rPr>
          <w:rFonts w:ascii="仿宋" w:hAnsi="仿宋" w:eastAsia="仿宋"/>
          <w:color w:val="auto"/>
          <w:sz w:val="32"/>
          <w:szCs w:val="32"/>
          <w:highlight w:val="none"/>
        </w:rPr>
        <w:t>三、团队成员名单和指导教师一经上报，不得更改，每个团队成员</w:t>
      </w:r>
      <w:r>
        <w:rPr>
          <w:rFonts w:hint="eastAsia" w:ascii="仿宋" w:hAnsi="仿宋" w:eastAsia="仿宋"/>
          <w:color w:val="auto"/>
          <w:sz w:val="32"/>
          <w:szCs w:val="32"/>
          <w:highlight w:val="none"/>
        </w:rPr>
        <w:t>3-</w:t>
      </w:r>
      <w:r>
        <w:rPr>
          <w:rFonts w:ascii="仿宋" w:hAnsi="仿宋" w:eastAsia="仿宋"/>
          <w:color w:val="auto"/>
          <w:sz w:val="32"/>
          <w:szCs w:val="32"/>
          <w:highlight w:val="none"/>
        </w:rPr>
        <w:t>5人，指导教师不超过</w:t>
      </w:r>
      <w:r>
        <w:rPr>
          <w:rFonts w:hint="eastAsia" w:ascii="仿宋" w:hAnsi="仿宋" w:eastAsia="仿宋"/>
          <w:color w:val="auto"/>
          <w:sz w:val="32"/>
          <w:szCs w:val="32"/>
          <w:highlight w:val="none"/>
        </w:rPr>
        <w:t>3</w:t>
      </w:r>
      <w:r>
        <w:rPr>
          <w:rFonts w:ascii="仿宋" w:hAnsi="仿宋" w:eastAsia="仿宋"/>
          <w:color w:val="auto"/>
          <w:sz w:val="32"/>
          <w:szCs w:val="32"/>
          <w:highlight w:val="none"/>
        </w:rPr>
        <w:t>人。</w:t>
      </w:r>
    </w:p>
    <w:p>
      <w:pPr>
        <w:keepNext w:val="0"/>
        <w:keepLines w:val="0"/>
        <w:pageBreakBefore w:val="0"/>
        <w:widowControl w:val="0"/>
        <w:shd w:val="clear"/>
        <w:kinsoku/>
        <w:wordWrap/>
        <w:overflowPunct/>
        <w:topLinePunct w:val="0"/>
        <w:autoSpaceDE/>
        <w:autoSpaceDN/>
        <w:bidi w:val="0"/>
        <w:spacing w:line="600" w:lineRule="exact"/>
        <w:ind w:firstLine="556"/>
        <w:rPr>
          <w:rFonts w:ascii="仿宋" w:hAnsi="仿宋" w:eastAsia="仿宋"/>
          <w:color w:val="auto"/>
          <w:sz w:val="32"/>
          <w:szCs w:val="32"/>
          <w:highlight w:val="none"/>
        </w:rPr>
      </w:pPr>
      <w:r>
        <w:rPr>
          <w:rFonts w:ascii="仿宋" w:hAnsi="仿宋" w:eastAsia="仿宋"/>
          <w:color w:val="auto"/>
          <w:sz w:val="32"/>
          <w:szCs w:val="32"/>
          <w:highlight w:val="none"/>
        </w:rPr>
        <w:t>四、除表一外，其他表格内所有文字均要求为仿宋、小四号、</w:t>
      </w:r>
      <w:r>
        <w:rPr>
          <w:rFonts w:hint="eastAsia" w:ascii="仿宋" w:hAnsi="仿宋" w:eastAsia="仿宋"/>
          <w:color w:val="auto"/>
          <w:sz w:val="32"/>
          <w:szCs w:val="32"/>
          <w:highlight w:val="none"/>
        </w:rPr>
        <w:t>标准</w:t>
      </w:r>
      <w:r>
        <w:rPr>
          <w:rFonts w:ascii="仿宋" w:hAnsi="仿宋" w:eastAsia="仿宋"/>
          <w:color w:val="auto"/>
          <w:sz w:val="32"/>
          <w:szCs w:val="32"/>
          <w:highlight w:val="none"/>
        </w:rPr>
        <w:t>字距、单倍行距，不得随意调整格式。</w:t>
      </w:r>
    </w:p>
    <w:p>
      <w:pPr>
        <w:keepNext w:val="0"/>
        <w:keepLines w:val="0"/>
        <w:pageBreakBefore w:val="0"/>
        <w:widowControl w:val="0"/>
        <w:shd w:val="clear"/>
        <w:kinsoku/>
        <w:wordWrap/>
        <w:overflowPunct/>
        <w:topLinePunct w:val="0"/>
        <w:autoSpaceDE/>
        <w:autoSpaceDN/>
        <w:bidi w:val="0"/>
        <w:spacing w:line="600" w:lineRule="exact"/>
        <w:ind w:firstLine="556"/>
        <w:rPr>
          <w:rFonts w:ascii="仿宋" w:hAnsi="仿宋" w:eastAsia="仿宋"/>
          <w:color w:val="auto"/>
          <w:sz w:val="32"/>
          <w:szCs w:val="32"/>
          <w:highlight w:val="none"/>
        </w:rPr>
      </w:pPr>
      <w:r>
        <w:rPr>
          <w:rFonts w:ascii="仿宋" w:hAnsi="仿宋" w:eastAsia="仿宋"/>
          <w:color w:val="auto"/>
          <w:sz w:val="32"/>
          <w:szCs w:val="32"/>
          <w:highlight w:val="none"/>
        </w:rPr>
        <w:t>五、要求用A4纸打印，正反面使用，于左侧装订成册。如有相关附件，可另外装订成册报送</w:t>
      </w:r>
      <w:r>
        <w:rPr>
          <w:rFonts w:hint="eastAsia" w:ascii="仿宋" w:hAnsi="仿宋" w:eastAsia="仿宋"/>
          <w:color w:val="auto"/>
          <w:sz w:val="32"/>
          <w:szCs w:val="32"/>
          <w:highlight w:val="none"/>
        </w:rPr>
        <w:t>至创新创业教育学院</w:t>
      </w:r>
      <w:r>
        <w:rPr>
          <w:rFonts w:ascii="仿宋" w:hAnsi="仿宋" w:eastAsia="仿宋"/>
          <w:color w:val="auto"/>
          <w:sz w:val="32"/>
          <w:szCs w:val="32"/>
          <w:highlight w:val="none"/>
        </w:rPr>
        <w:t>。</w:t>
      </w:r>
    </w:p>
    <w:p>
      <w:pPr>
        <w:keepNext w:val="0"/>
        <w:keepLines w:val="0"/>
        <w:pageBreakBefore w:val="0"/>
        <w:widowControl w:val="0"/>
        <w:shd w:val="clear"/>
        <w:kinsoku/>
        <w:wordWrap/>
        <w:overflowPunct/>
        <w:topLinePunct w:val="0"/>
        <w:autoSpaceDE/>
        <w:autoSpaceDN/>
        <w:bidi w:val="0"/>
        <w:spacing w:line="600" w:lineRule="exact"/>
        <w:ind w:firstLine="556"/>
        <w:rPr>
          <w:rFonts w:ascii="仿宋" w:hAnsi="仿宋" w:eastAsia="仿宋"/>
          <w:color w:val="auto"/>
          <w:sz w:val="32"/>
          <w:szCs w:val="32"/>
          <w:highlight w:val="none"/>
        </w:rPr>
      </w:pPr>
      <w:r>
        <w:rPr>
          <w:rFonts w:ascii="仿宋" w:hAnsi="仿宋" w:eastAsia="仿宋"/>
          <w:color w:val="auto"/>
          <w:sz w:val="32"/>
          <w:szCs w:val="32"/>
          <w:highlight w:val="none"/>
        </w:rPr>
        <w:t>六、若有其他不明问题，请与</w:t>
      </w:r>
      <w:r>
        <w:rPr>
          <w:rFonts w:hint="eastAsia" w:ascii="仿宋" w:hAnsi="仿宋" w:eastAsia="仿宋"/>
          <w:color w:val="auto"/>
          <w:sz w:val="32"/>
          <w:szCs w:val="32"/>
          <w:highlight w:val="none"/>
        </w:rPr>
        <w:t>学校创新创业教育学院联系。</w:t>
      </w:r>
    </w:p>
    <w:p>
      <w:pPr>
        <w:keepNext w:val="0"/>
        <w:keepLines w:val="0"/>
        <w:pageBreakBefore w:val="0"/>
        <w:widowControl w:val="0"/>
        <w:shd w:val="clear"/>
        <w:kinsoku/>
        <w:wordWrap/>
        <w:overflowPunct/>
        <w:topLinePunct w:val="0"/>
        <w:autoSpaceDE/>
        <w:autoSpaceDN/>
        <w:bidi w:val="0"/>
        <w:spacing w:line="600" w:lineRule="exact"/>
        <w:ind w:firstLine="556"/>
        <w:rPr>
          <w:rFonts w:eastAsia="仿宋_GB2312"/>
          <w:color w:val="auto"/>
          <w:sz w:val="32"/>
          <w:szCs w:val="32"/>
          <w:highlight w:val="none"/>
        </w:rPr>
      </w:pPr>
    </w:p>
    <w:p>
      <w:pPr>
        <w:keepNext w:val="0"/>
        <w:keepLines w:val="0"/>
        <w:pageBreakBefore w:val="0"/>
        <w:widowControl w:val="0"/>
        <w:shd w:val="clear"/>
        <w:kinsoku/>
        <w:wordWrap/>
        <w:overflowPunct/>
        <w:topLinePunct w:val="0"/>
        <w:autoSpaceDE/>
        <w:autoSpaceDN/>
        <w:bidi w:val="0"/>
        <w:spacing w:line="600" w:lineRule="exact"/>
        <w:ind w:firstLine="640" w:firstLineChars="200"/>
        <w:outlineLvl w:val="0"/>
        <w:rPr>
          <w:rFonts w:eastAsia="黑体"/>
          <w:bCs/>
          <w:color w:val="auto"/>
          <w:sz w:val="32"/>
          <w:szCs w:val="32"/>
          <w:highlight w:val="none"/>
        </w:rPr>
      </w:pPr>
      <w:r>
        <w:rPr>
          <w:rFonts w:eastAsia="仿宋_GB2312"/>
          <w:color w:val="auto"/>
          <w:sz w:val="32"/>
          <w:szCs w:val="32"/>
          <w:highlight w:val="none"/>
        </w:rPr>
        <w:br w:type="page"/>
      </w:r>
      <w:r>
        <w:rPr>
          <w:rFonts w:eastAsia="黑体"/>
          <w:bCs/>
          <w:color w:val="auto"/>
          <w:sz w:val="32"/>
          <w:szCs w:val="32"/>
          <w:highlight w:val="none"/>
        </w:rPr>
        <w:t>一、基本情况表</w:t>
      </w:r>
    </w:p>
    <w:tbl>
      <w:tblPr>
        <w:tblStyle w:val="10"/>
        <w:tblW w:w="8916" w:type="dxa"/>
        <w:jc w:val="center"/>
        <w:tblLayout w:type="fixed"/>
        <w:tblCellMar>
          <w:top w:w="0" w:type="dxa"/>
          <w:left w:w="0" w:type="dxa"/>
          <w:bottom w:w="0" w:type="dxa"/>
          <w:right w:w="0" w:type="dxa"/>
        </w:tblCellMar>
      </w:tblPr>
      <w:tblGrid>
        <w:gridCol w:w="733"/>
        <w:gridCol w:w="976"/>
        <w:gridCol w:w="924"/>
        <w:gridCol w:w="770"/>
        <w:gridCol w:w="1292"/>
        <w:gridCol w:w="720"/>
        <w:gridCol w:w="298"/>
        <w:gridCol w:w="893"/>
        <w:gridCol w:w="493"/>
        <w:gridCol w:w="1784"/>
        <w:gridCol w:w="16"/>
        <w:gridCol w:w="17"/>
      </w:tblGrid>
      <w:tr>
        <w:tblPrEx>
          <w:tblCellMar>
            <w:top w:w="0" w:type="dxa"/>
            <w:left w:w="0" w:type="dxa"/>
            <w:bottom w:w="0" w:type="dxa"/>
            <w:right w:w="0" w:type="dxa"/>
          </w:tblCellMar>
        </w:tblPrEx>
        <w:trPr>
          <w:gridAfter w:val="1"/>
          <w:wAfter w:w="17" w:type="dxa"/>
          <w:cantSplit/>
          <w:trHeight w:val="840" w:hRule="atLeast"/>
          <w:jc w:val="center"/>
        </w:trPr>
        <w:tc>
          <w:tcPr>
            <w:tcW w:w="733" w:type="dxa"/>
            <w:vMerge w:val="restart"/>
            <w:tcBorders>
              <w:top w:val="single" w:color="auto" w:sz="4" w:space="0"/>
              <w:left w:val="single" w:color="auto" w:sz="4" w:space="0"/>
              <w:right w:val="single" w:color="auto" w:sz="4" w:space="0"/>
            </w:tcBorders>
            <w:tcMar>
              <w:top w:w="15" w:type="dxa"/>
              <w:left w:w="15" w:type="dxa"/>
              <w:bottom w:w="0" w:type="dxa"/>
              <w:right w:w="15" w:type="dxa"/>
            </w:tcMar>
            <w:textDirection w:val="tbRlV"/>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r>
              <w:rPr>
                <w:rFonts w:ascii="仿宋" w:hAnsi="仿宋" w:eastAsia="仿宋"/>
                <w:color w:val="auto"/>
                <w:sz w:val="28"/>
                <w:szCs w:val="28"/>
                <w:highlight w:val="none"/>
              </w:rPr>
              <w:t>团队基本情况</w:t>
            </w:r>
          </w:p>
        </w:tc>
        <w:tc>
          <w:tcPr>
            <w:tcW w:w="976"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r>
              <w:rPr>
                <w:rFonts w:ascii="仿宋" w:hAnsi="仿宋" w:eastAsia="仿宋"/>
                <w:color w:val="auto"/>
                <w:sz w:val="28"/>
                <w:szCs w:val="28"/>
                <w:highlight w:val="none"/>
              </w:rPr>
              <w:t>领衔人</w:t>
            </w:r>
          </w:p>
        </w:tc>
        <w:tc>
          <w:tcPr>
            <w:tcW w:w="92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77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专业</w:t>
            </w:r>
          </w:p>
        </w:tc>
        <w:tc>
          <w:tcPr>
            <w:tcW w:w="2310" w:type="dxa"/>
            <w:gridSpan w:val="3"/>
            <w:tcBorders>
              <w:top w:val="single" w:color="auto" w:sz="4" w:space="0"/>
              <w:left w:val="nil"/>
              <w:bottom w:val="single" w:color="auto" w:sz="4" w:space="0"/>
              <w:right w:val="single" w:color="000000" w:sz="4" w:space="0"/>
            </w:tcBorders>
            <w:tcMar>
              <w:top w:w="15" w:type="dxa"/>
              <w:left w:w="15" w:type="dxa"/>
              <w:bottom w:w="0" w:type="dxa"/>
              <w:right w:w="15" w:type="dxa"/>
            </w:tcMar>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1386" w:type="dxa"/>
            <w:gridSpan w:val="2"/>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班级</w:t>
            </w:r>
          </w:p>
        </w:tc>
        <w:tc>
          <w:tcPr>
            <w:tcW w:w="1800"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r>
      <w:tr>
        <w:tblPrEx>
          <w:tblCellMar>
            <w:top w:w="0" w:type="dxa"/>
            <w:left w:w="0" w:type="dxa"/>
            <w:bottom w:w="0" w:type="dxa"/>
            <w:right w:w="0" w:type="dxa"/>
          </w:tblCellMar>
        </w:tblPrEx>
        <w:trPr>
          <w:gridAfter w:val="1"/>
          <w:wAfter w:w="17" w:type="dxa"/>
          <w:cantSplit/>
          <w:trHeight w:val="835" w:hRule="atLeast"/>
          <w:jc w:val="center"/>
        </w:trPr>
        <w:tc>
          <w:tcPr>
            <w:tcW w:w="733" w:type="dxa"/>
            <w:vMerge w:val="continue"/>
            <w:tcBorders>
              <w:left w:val="single" w:color="auto" w:sz="4" w:space="0"/>
              <w:right w:val="single" w:color="auto" w:sz="4" w:space="0"/>
            </w:tcBorders>
            <w:vAlign w:val="center"/>
          </w:tcPr>
          <w:p>
            <w:pPr>
              <w:pStyle w:val="25"/>
              <w:keepNext w:val="0"/>
              <w:keepLines w:val="0"/>
              <w:pageBreakBefore w:val="0"/>
              <w:widowControl w:val="0"/>
              <w:pBdr>
                <w:left w:val="none" w:color="auto" w:sz="0" w:space="0"/>
              </w:pBdr>
              <w:shd w:val="clear"/>
              <w:kinsoku/>
              <w:wordWrap/>
              <w:overflowPunct/>
              <w:topLinePunct w:val="0"/>
              <w:autoSpaceDE/>
              <w:autoSpaceDN/>
              <w:bidi w:val="0"/>
              <w:snapToGrid w:val="0"/>
              <w:spacing w:before="0" w:beforeAutospacing="0" w:after="0" w:afterAutospacing="0" w:line="600" w:lineRule="exact"/>
              <w:textAlignment w:val="auto"/>
              <w:rPr>
                <w:rFonts w:ascii="仿宋" w:hAnsi="仿宋" w:eastAsia="仿宋"/>
                <w:color w:val="auto"/>
                <w:kern w:val="2"/>
                <w:sz w:val="28"/>
                <w:szCs w:val="28"/>
                <w:highlight w:val="none"/>
              </w:rPr>
            </w:pPr>
          </w:p>
        </w:tc>
        <w:tc>
          <w:tcPr>
            <w:tcW w:w="976" w:type="dxa"/>
            <w:vMerge w:val="restart"/>
            <w:tcBorders>
              <w:top w:val="single" w:color="auto" w:sz="4" w:space="0"/>
              <w:left w:val="nil"/>
              <w:right w:val="single" w:color="auto" w:sz="4" w:space="0"/>
            </w:tcBorders>
            <w:tcMar>
              <w:top w:w="15" w:type="dxa"/>
              <w:left w:w="15" w:type="dxa"/>
              <w:bottom w:w="0" w:type="dxa"/>
              <w:right w:w="15" w:type="dxa"/>
            </w:tcMar>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r>
              <w:rPr>
                <w:rFonts w:ascii="仿宋" w:hAnsi="仿宋" w:eastAsia="仿宋"/>
                <w:color w:val="auto"/>
                <w:sz w:val="28"/>
                <w:szCs w:val="28"/>
                <w:highlight w:val="none"/>
              </w:rPr>
              <w:t>团队成员（含领衔人）</w:t>
            </w:r>
          </w:p>
        </w:tc>
        <w:tc>
          <w:tcPr>
            <w:tcW w:w="92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r>
              <w:rPr>
                <w:rFonts w:ascii="仿宋" w:hAnsi="仿宋" w:eastAsia="仿宋"/>
                <w:color w:val="auto"/>
                <w:sz w:val="28"/>
                <w:szCs w:val="28"/>
                <w:highlight w:val="none"/>
              </w:rPr>
              <w:t>姓名</w:t>
            </w:r>
          </w:p>
        </w:tc>
        <w:tc>
          <w:tcPr>
            <w:tcW w:w="770" w:type="dxa"/>
            <w:tcBorders>
              <w:top w:val="single" w:color="auto" w:sz="4" w:space="0"/>
              <w:left w:val="single" w:color="auto" w:sz="4" w:space="0"/>
              <w:bottom w:val="single" w:color="auto" w:sz="4" w:space="0"/>
              <w:right w:val="single" w:color="000000"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r>
              <w:rPr>
                <w:rFonts w:ascii="仿宋" w:hAnsi="仿宋" w:eastAsia="仿宋"/>
                <w:color w:val="auto"/>
                <w:sz w:val="28"/>
                <w:szCs w:val="28"/>
                <w:highlight w:val="none"/>
              </w:rPr>
              <w:t>性别</w:t>
            </w:r>
          </w:p>
        </w:tc>
        <w:tc>
          <w:tcPr>
            <w:tcW w:w="1292" w:type="dxa"/>
            <w:tcBorders>
              <w:top w:val="single" w:color="auto" w:sz="4" w:space="0"/>
              <w:left w:val="single" w:color="auto" w:sz="4" w:space="0"/>
              <w:bottom w:val="single" w:color="auto" w:sz="4" w:space="0"/>
              <w:right w:val="single" w:color="000000"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r>
              <w:rPr>
                <w:rFonts w:ascii="仿宋" w:hAnsi="仿宋" w:eastAsia="仿宋"/>
                <w:color w:val="auto"/>
                <w:sz w:val="28"/>
                <w:szCs w:val="28"/>
                <w:highlight w:val="none"/>
              </w:rPr>
              <w:t>专业</w:t>
            </w:r>
          </w:p>
        </w:tc>
        <w:tc>
          <w:tcPr>
            <w:tcW w:w="1018" w:type="dxa"/>
            <w:gridSpan w:val="2"/>
            <w:tcBorders>
              <w:top w:val="single" w:color="auto" w:sz="4" w:space="0"/>
              <w:left w:val="single" w:color="auto" w:sz="4" w:space="0"/>
              <w:bottom w:val="single" w:color="auto" w:sz="4" w:space="0"/>
              <w:right w:val="single" w:color="000000"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班级</w:t>
            </w:r>
          </w:p>
        </w:tc>
        <w:tc>
          <w:tcPr>
            <w:tcW w:w="138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ind w:left="195"/>
              <w:jc w:val="center"/>
              <w:rPr>
                <w:rFonts w:ascii="仿宋" w:hAnsi="仿宋" w:eastAsia="仿宋"/>
                <w:color w:val="auto"/>
                <w:sz w:val="28"/>
                <w:szCs w:val="28"/>
                <w:highlight w:val="none"/>
              </w:rPr>
            </w:pPr>
            <w:r>
              <w:rPr>
                <w:rFonts w:ascii="仿宋" w:hAnsi="仿宋" w:eastAsia="仿宋"/>
                <w:color w:val="auto"/>
                <w:sz w:val="28"/>
                <w:szCs w:val="28"/>
                <w:highlight w:val="none"/>
              </w:rPr>
              <w:t>任务分工</w:t>
            </w:r>
          </w:p>
        </w:tc>
        <w:tc>
          <w:tcPr>
            <w:tcW w:w="180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ind w:left="195"/>
              <w:jc w:val="center"/>
              <w:rPr>
                <w:rFonts w:ascii="仿宋" w:hAnsi="仿宋" w:eastAsia="仿宋"/>
                <w:color w:val="auto"/>
                <w:sz w:val="28"/>
                <w:szCs w:val="28"/>
                <w:highlight w:val="none"/>
              </w:rPr>
            </w:pPr>
            <w:r>
              <w:rPr>
                <w:rFonts w:ascii="仿宋" w:hAnsi="仿宋" w:eastAsia="仿宋"/>
                <w:color w:val="auto"/>
                <w:sz w:val="28"/>
                <w:szCs w:val="28"/>
                <w:highlight w:val="none"/>
              </w:rPr>
              <w:t>联系电话</w:t>
            </w:r>
          </w:p>
        </w:tc>
      </w:tr>
      <w:tr>
        <w:tblPrEx>
          <w:tblCellMar>
            <w:top w:w="0" w:type="dxa"/>
            <w:left w:w="0" w:type="dxa"/>
            <w:bottom w:w="0" w:type="dxa"/>
            <w:right w:w="0" w:type="dxa"/>
          </w:tblCellMar>
        </w:tblPrEx>
        <w:trPr>
          <w:gridAfter w:val="1"/>
          <w:wAfter w:w="17" w:type="dxa"/>
          <w:cantSplit/>
          <w:trHeight w:val="820" w:hRule="atLeast"/>
          <w:jc w:val="center"/>
        </w:trPr>
        <w:tc>
          <w:tcPr>
            <w:tcW w:w="733" w:type="dxa"/>
            <w:vMerge w:val="continue"/>
            <w:tcBorders>
              <w:left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rPr>
                <w:rFonts w:ascii="仿宋" w:hAnsi="仿宋" w:eastAsia="仿宋"/>
                <w:color w:val="auto"/>
                <w:sz w:val="28"/>
                <w:szCs w:val="28"/>
                <w:highlight w:val="none"/>
              </w:rPr>
            </w:pPr>
          </w:p>
        </w:tc>
        <w:tc>
          <w:tcPr>
            <w:tcW w:w="976" w:type="dxa"/>
            <w:vMerge w:val="continue"/>
            <w:tcBorders>
              <w:left w:val="nil"/>
              <w:right w:val="single" w:color="auto" w:sz="4" w:space="0"/>
            </w:tcBorders>
            <w:tcMar>
              <w:top w:w="15" w:type="dxa"/>
              <w:left w:w="15" w:type="dxa"/>
              <w:bottom w:w="0" w:type="dxa"/>
              <w:right w:w="15" w:type="dxa"/>
            </w:tcMar>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92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770" w:type="dxa"/>
            <w:tcBorders>
              <w:top w:val="single" w:color="auto" w:sz="4" w:space="0"/>
              <w:left w:val="single" w:color="auto" w:sz="4" w:space="0"/>
              <w:bottom w:val="single" w:color="auto" w:sz="4" w:space="0"/>
              <w:right w:val="single" w:color="000000"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1292" w:type="dxa"/>
            <w:tcBorders>
              <w:top w:val="single" w:color="auto" w:sz="4" w:space="0"/>
              <w:left w:val="single" w:color="auto" w:sz="4" w:space="0"/>
              <w:bottom w:val="single" w:color="auto" w:sz="4" w:space="0"/>
              <w:right w:val="single" w:color="000000"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1018" w:type="dxa"/>
            <w:gridSpan w:val="2"/>
            <w:tcBorders>
              <w:top w:val="single" w:color="auto" w:sz="4" w:space="0"/>
              <w:left w:val="single" w:color="auto" w:sz="4" w:space="0"/>
              <w:bottom w:val="single" w:color="auto" w:sz="4" w:space="0"/>
              <w:right w:val="single" w:color="000000"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138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r>
      <w:tr>
        <w:tblPrEx>
          <w:tblCellMar>
            <w:top w:w="0" w:type="dxa"/>
            <w:left w:w="0" w:type="dxa"/>
            <w:bottom w:w="0" w:type="dxa"/>
            <w:right w:w="0" w:type="dxa"/>
          </w:tblCellMar>
        </w:tblPrEx>
        <w:trPr>
          <w:gridAfter w:val="1"/>
          <w:wAfter w:w="17" w:type="dxa"/>
          <w:cantSplit/>
          <w:trHeight w:val="805" w:hRule="atLeast"/>
          <w:jc w:val="center"/>
        </w:trPr>
        <w:tc>
          <w:tcPr>
            <w:tcW w:w="733" w:type="dxa"/>
            <w:vMerge w:val="continue"/>
            <w:tcBorders>
              <w:left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rPr>
                <w:rFonts w:ascii="仿宋" w:hAnsi="仿宋" w:eastAsia="仿宋"/>
                <w:color w:val="auto"/>
                <w:sz w:val="28"/>
                <w:szCs w:val="28"/>
                <w:highlight w:val="none"/>
              </w:rPr>
            </w:pPr>
          </w:p>
        </w:tc>
        <w:tc>
          <w:tcPr>
            <w:tcW w:w="976" w:type="dxa"/>
            <w:vMerge w:val="continue"/>
            <w:tcBorders>
              <w:left w:val="nil"/>
              <w:right w:val="single" w:color="auto" w:sz="4" w:space="0"/>
            </w:tcBorders>
            <w:tcMar>
              <w:top w:w="15" w:type="dxa"/>
              <w:left w:w="15" w:type="dxa"/>
              <w:bottom w:w="0" w:type="dxa"/>
              <w:right w:w="15" w:type="dxa"/>
            </w:tcMar>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92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12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101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138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r>
      <w:tr>
        <w:tblPrEx>
          <w:tblCellMar>
            <w:top w:w="0" w:type="dxa"/>
            <w:left w:w="0" w:type="dxa"/>
            <w:bottom w:w="0" w:type="dxa"/>
            <w:right w:w="0" w:type="dxa"/>
          </w:tblCellMar>
        </w:tblPrEx>
        <w:trPr>
          <w:gridAfter w:val="1"/>
          <w:wAfter w:w="17" w:type="dxa"/>
          <w:cantSplit/>
          <w:trHeight w:val="835" w:hRule="atLeast"/>
          <w:jc w:val="center"/>
        </w:trPr>
        <w:tc>
          <w:tcPr>
            <w:tcW w:w="733" w:type="dxa"/>
            <w:vMerge w:val="continue"/>
            <w:tcBorders>
              <w:left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rPr>
                <w:rFonts w:ascii="仿宋" w:hAnsi="仿宋" w:eastAsia="仿宋"/>
                <w:color w:val="auto"/>
                <w:sz w:val="28"/>
                <w:szCs w:val="28"/>
                <w:highlight w:val="none"/>
              </w:rPr>
            </w:pPr>
          </w:p>
        </w:tc>
        <w:tc>
          <w:tcPr>
            <w:tcW w:w="976" w:type="dxa"/>
            <w:vMerge w:val="continue"/>
            <w:tcBorders>
              <w:left w:val="nil"/>
              <w:right w:val="single" w:color="auto" w:sz="4" w:space="0"/>
            </w:tcBorders>
            <w:tcMar>
              <w:top w:w="15" w:type="dxa"/>
              <w:left w:w="15" w:type="dxa"/>
              <w:bottom w:w="0" w:type="dxa"/>
              <w:right w:w="15" w:type="dxa"/>
            </w:tcMar>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92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12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101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138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r>
      <w:tr>
        <w:tblPrEx>
          <w:tblCellMar>
            <w:top w:w="0" w:type="dxa"/>
            <w:left w:w="0" w:type="dxa"/>
            <w:bottom w:w="0" w:type="dxa"/>
            <w:right w:w="0" w:type="dxa"/>
          </w:tblCellMar>
        </w:tblPrEx>
        <w:trPr>
          <w:gridAfter w:val="1"/>
          <w:wAfter w:w="17" w:type="dxa"/>
          <w:cantSplit/>
          <w:trHeight w:val="835" w:hRule="atLeast"/>
          <w:jc w:val="center"/>
        </w:trPr>
        <w:tc>
          <w:tcPr>
            <w:tcW w:w="733" w:type="dxa"/>
            <w:vMerge w:val="continue"/>
            <w:tcBorders>
              <w:left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rPr>
                <w:rFonts w:ascii="仿宋" w:hAnsi="仿宋" w:eastAsia="仿宋"/>
                <w:color w:val="auto"/>
                <w:sz w:val="28"/>
                <w:szCs w:val="28"/>
                <w:highlight w:val="none"/>
              </w:rPr>
            </w:pPr>
          </w:p>
        </w:tc>
        <w:tc>
          <w:tcPr>
            <w:tcW w:w="976" w:type="dxa"/>
            <w:vMerge w:val="continue"/>
            <w:tcBorders>
              <w:left w:val="nil"/>
              <w:right w:val="single" w:color="auto" w:sz="4" w:space="0"/>
            </w:tcBorders>
            <w:tcMar>
              <w:top w:w="15" w:type="dxa"/>
              <w:left w:w="15" w:type="dxa"/>
              <w:bottom w:w="0" w:type="dxa"/>
              <w:right w:w="15" w:type="dxa"/>
            </w:tcMar>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92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12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101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138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r>
      <w:tr>
        <w:tblPrEx>
          <w:tblCellMar>
            <w:top w:w="0" w:type="dxa"/>
            <w:left w:w="0" w:type="dxa"/>
            <w:bottom w:w="0" w:type="dxa"/>
            <w:right w:w="0" w:type="dxa"/>
          </w:tblCellMar>
        </w:tblPrEx>
        <w:trPr>
          <w:gridAfter w:val="1"/>
          <w:wAfter w:w="17" w:type="dxa"/>
          <w:cantSplit/>
          <w:trHeight w:val="835" w:hRule="atLeast"/>
          <w:jc w:val="center"/>
        </w:trPr>
        <w:tc>
          <w:tcPr>
            <w:tcW w:w="733" w:type="dxa"/>
            <w:vMerge w:val="continue"/>
            <w:tcBorders>
              <w:left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rPr>
                <w:rFonts w:ascii="仿宋" w:hAnsi="仿宋" w:eastAsia="仿宋"/>
                <w:color w:val="auto"/>
                <w:sz w:val="28"/>
                <w:szCs w:val="28"/>
                <w:highlight w:val="none"/>
              </w:rPr>
            </w:pPr>
          </w:p>
        </w:tc>
        <w:tc>
          <w:tcPr>
            <w:tcW w:w="976" w:type="dxa"/>
            <w:vMerge w:val="continue"/>
            <w:tcBorders>
              <w:left w:val="nil"/>
              <w:right w:val="single" w:color="auto" w:sz="4" w:space="0"/>
            </w:tcBorders>
            <w:tcMar>
              <w:top w:w="15" w:type="dxa"/>
              <w:left w:w="15" w:type="dxa"/>
              <w:bottom w:w="0" w:type="dxa"/>
              <w:right w:w="15" w:type="dxa"/>
            </w:tcMar>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92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12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101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138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r>
      <w:tr>
        <w:tblPrEx>
          <w:tblCellMar>
            <w:top w:w="0" w:type="dxa"/>
            <w:left w:w="0" w:type="dxa"/>
            <w:bottom w:w="0" w:type="dxa"/>
            <w:right w:w="0" w:type="dxa"/>
          </w:tblCellMar>
        </w:tblPrEx>
        <w:trPr>
          <w:gridAfter w:val="1"/>
          <w:wAfter w:w="17" w:type="dxa"/>
          <w:cantSplit/>
          <w:trHeight w:val="855" w:hRule="atLeast"/>
          <w:jc w:val="center"/>
        </w:trPr>
        <w:tc>
          <w:tcPr>
            <w:tcW w:w="733"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97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92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12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101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138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r>
      <w:tr>
        <w:tblPrEx>
          <w:tblCellMar>
            <w:top w:w="0" w:type="dxa"/>
            <w:left w:w="0" w:type="dxa"/>
            <w:bottom w:w="0" w:type="dxa"/>
            <w:right w:w="0" w:type="dxa"/>
          </w:tblCellMar>
        </w:tblPrEx>
        <w:trPr>
          <w:gridAfter w:val="1"/>
          <w:wAfter w:w="17" w:type="dxa"/>
          <w:cantSplit/>
          <w:trHeight w:val="466" w:hRule="atLeast"/>
          <w:jc w:val="center"/>
        </w:trPr>
        <w:tc>
          <w:tcPr>
            <w:tcW w:w="170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r>
              <w:rPr>
                <w:rFonts w:ascii="仿宋" w:hAnsi="仿宋" w:eastAsia="仿宋"/>
                <w:color w:val="auto"/>
                <w:kern w:val="0"/>
                <w:sz w:val="28"/>
                <w:szCs w:val="28"/>
                <w:highlight w:val="none"/>
              </w:rPr>
              <w:t>项目所属领域（划√）</w:t>
            </w:r>
          </w:p>
        </w:tc>
        <w:tc>
          <w:tcPr>
            <w:tcW w:w="2986" w:type="dxa"/>
            <w:gridSpan w:val="3"/>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shd w:val="clear"/>
              <w:kinsoku/>
              <w:wordWrap/>
              <w:overflowPunct/>
              <w:topLinePunct w:val="0"/>
              <w:autoSpaceDE/>
              <w:autoSpaceDN/>
              <w:bidi w:val="0"/>
              <w:snapToGrid w:val="0"/>
              <w:spacing w:line="600" w:lineRule="exact"/>
              <w:ind w:firstLine="980" w:firstLineChars="350"/>
              <w:rPr>
                <w:rFonts w:ascii="仿宋" w:hAnsi="仿宋" w:eastAsia="仿宋"/>
                <w:color w:val="auto"/>
                <w:sz w:val="28"/>
                <w:szCs w:val="28"/>
                <w:highlight w:val="none"/>
              </w:rPr>
            </w:pPr>
            <w:r>
              <w:rPr>
                <w:rFonts w:ascii="仿宋" w:hAnsi="仿宋" w:eastAsia="仿宋"/>
                <w:color w:val="auto"/>
                <w:sz w:val="28"/>
                <w:szCs w:val="28"/>
                <w:highlight w:val="none"/>
              </w:rPr>
              <w:t>产品（   ）</w:t>
            </w:r>
          </w:p>
        </w:tc>
        <w:tc>
          <w:tcPr>
            <w:tcW w:w="4204" w:type="dxa"/>
            <w:gridSpan w:val="6"/>
            <w:tcBorders>
              <w:top w:val="single" w:color="auto" w:sz="4" w:space="0"/>
              <w:left w:val="nil"/>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ind w:left="1215"/>
              <w:rPr>
                <w:rFonts w:ascii="仿宋" w:hAnsi="仿宋" w:eastAsia="仿宋"/>
                <w:color w:val="auto"/>
                <w:sz w:val="28"/>
                <w:szCs w:val="28"/>
                <w:highlight w:val="none"/>
              </w:rPr>
            </w:pPr>
            <w:r>
              <w:rPr>
                <w:rFonts w:ascii="仿宋" w:hAnsi="仿宋" w:eastAsia="仿宋"/>
                <w:color w:val="auto"/>
                <w:sz w:val="28"/>
                <w:szCs w:val="28"/>
                <w:highlight w:val="none"/>
              </w:rPr>
              <w:t>服务（    ）</w:t>
            </w:r>
          </w:p>
        </w:tc>
      </w:tr>
      <w:tr>
        <w:tblPrEx>
          <w:tblCellMar>
            <w:top w:w="0" w:type="dxa"/>
            <w:left w:w="0" w:type="dxa"/>
            <w:bottom w:w="0" w:type="dxa"/>
            <w:right w:w="0" w:type="dxa"/>
          </w:tblCellMar>
        </w:tblPrEx>
        <w:trPr>
          <w:gridAfter w:val="1"/>
          <w:wAfter w:w="17" w:type="dxa"/>
          <w:cantSplit/>
          <w:trHeight w:val="930" w:hRule="atLeast"/>
          <w:jc w:val="center"/>
        </w:trPr>
        <w:tc>
          <w:tcPr>
            <w:tcW w:w="733" w:type="dxa"/>
            <w:vMerge w:val="restart"/>
            <w:tcBorders>
              <w:top w:val="single" w:color="auto" w:sz="4" w:space="0"/>
              <w:left w:val="single" w:color="auto" w:sz="4" w:space="0"/>
              <w:right w:val="single" w:color="auto" w:sz="4" w:space="0"/>
            </w:tcBorders>
            <w:tcMar>
              <w:top w:w="15" w:type="dxa"/>
              <w:left w:w="15" w:type="dxa"/>
              <w:bottom w:w="0" w:type="dxa"/>
              <w:right w:w="15" w:type="dxa"/>
            </w:tcMar>
            <w:textDirection w:val="tbRlV"/>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r>
              <w:rPr>
                <w:rFonts w:ascii="仿宋" w:hAnsi="仿宋" w:eastAsia="仿宋"/>
                <w:color w:val="auto"/>
                <w:sz w:val="28"/>
                <w:szCs w:val="28"/>
                <w:highlight w:val="none"/>
              </w:rPr>
              <w:t>指导教师</w:t>
            </w:r>
          </w:p>
        </w:tc>
        <w:tc>
          <w:tcPr>
            <w:tcW w:w="976"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r>
              <w:rPr>
                <w:rFonts w:ascii="仿宋" w:hAnsi="仿宋" w:eastAsia="仿宋"/>
                <w:color w:val="auto"/>
                <w:sz w:val="28"/>
                <w:szCs w:val="28"/>
                <w:highlight w:val="none"/>
              </w:rPr>
              <w:t>姓名</w:t>
            </w:r>
          </w:p>
        </w:tc>
        <w:tc>
          <w:tcPr>
            <w:tcW w:w="3706" w:type="dxa"/>
            <w:gridSpan w:val="4"/>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r>
              <w:rPr>
                <w:rFonts w:ascii="仿宋" w:hAnsi="仿宋" w:eastAsia="仿宋"/>
                <w:color w:val="auto"/>
                <w:sz w:val="28"/>
                <w:szCs w:val="28"/>
                <w:highlight w:val="none"/>
              </w:rPr>
              <w:t>职务或职称</w:t>
            </w:r>
          </w:p>
        </w:tc>
        <w:tc>
          <w:tcPr>
            <w:tcW w:w="1191" w:type="dxa"/>
            <w:gridSpan w:val="2"/>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r>
              <w:rPr>
                <w:rFonts w:ascii="仿宋" w:hAnsi="仿宋" w:eastAsia="仿宋"/>
                <w:color w:val="auto"/>
                <w:sz w:val="28"/>
                <w:szCs w:val="28"/>
                <w:highlight w:val="none"/>
              </w:rPr>
              <w:t>电子邮箱</w:t>
            </w:r>
          </w:p>
        </w:tc>
        <w:tc>
          <w:tcPr>
            <w:tcW w:w="2293" w:type="dxa"/>
            <w:gridSpan w:val="3"/>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r>
              <w:rPr>
                <w:rFonts w:ascii="仿宋" w:hAnsi="仿宋" w:eastAsia="仿宋"/>
                <w:color w:val="auto"/>
                <w:sz w:val="28"/>
                <w:szCs w:val="28"/>
                <w:highlight w:val="none"/>
              </w:rPr>
              <w:t>电话或手机</w:t>
            </w:r>
          </w:p>
        </w:tc>
      </w:tr>
      <w:tr>
        <w:tblPrEx>
          <w:tblCellMar>
            <w:top w:w="0" w:type="dxa"/>
            <w:left w:w="0" w:type="dxa"/>
            <w:bottom w:w="0" w:type="dxa"/>
            <w:right w:w="0" w:type="dxa"/>
          </w:tblCellMar>
        </w:tblPrEx>
        <w:trPr>
          <w:gridAfter w:val="1"/>
          <w:wAfter w:w="17" w:type="dxa"/>
          <w:cantSplit/>
          <w:trHeight w:val="880" w:hRule="atLeast"/>
          <w:jc w:val="center"/>
        </w:trPr>
        <w:tc>
          <w:tcPr>
            <w:tcW w:w="733" w:type="dxa"/>
            <w:vMerge w:val="continue"/>
            <w:tcBorders>
              <w:left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rPr>
                <w:rFonts w:ascii="仿宋" w:hAnsi="仿宋" w:eastAsia="仿宋"/>
                <w:color w:val="auto"/>
                <w:sz w:val="28"/>
                <w:szCs w:val="28"/>
                <w:highlight w:val="none"/>
              </w:rPr>
            </w:pPr>
          </w:p>
        </w:tc>
        <w:tc>
          <w:tcPr>
            <w:tcW w:w="976"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3706" w:type="dxa"/>
            <w:gridSpan w:val="4"/>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1191" w:type="dxa"/>
            <w:gridSpan w:val="2"/>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2293" w:type="dxa"/>
            <w:gridSpan w:val="3"/>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r>
      <w:tr>
        <w:tblPrEx>
          <w:tblCellMar>
            <w:top w:w="0" w:type="dxa"/>
            <w:left w:w="0" w:type="dxa"/>
            <w:bottom w:w="0" w:type="dxa"/>
            <w:right w:w="0" w:type="dxa"/>
          </w:tblCellMar>
        </w:tblPrEx>
        <w:trPr>
          <w:gridAfter w:val="1"/>
          <w:wAfter w:w="17" w:type="dxa"/>
          <w:cantSplit/>
          <w:trHeight w:val="880" w:hRule="atLeast"/>
          <w:jc w:val="center"/>
        </w:trPr>
        <w:tc>
          <w:tcPr>
            <w:tcW w:w="733" w:type="dxa"/>
            <w:vMerge w:val="continue"/>
            <w:tcBorders>
              <w:left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rPr>
                <w:rFonts w:ascii="仿宋" w:hAnsi="仿宋" w:eastAsia="仿宋"/>
                <w:color w:val="auto"/>
                <w:sz w:val="28"/>
                <w:szCs w:val="28"/>
                <w:highlight w:val="none"/>
              </w:rPr>
            </w:pPr>
          </w:p>
        </w:tc>
        <w:tc>
          <w:tcPr>
            <w:tcW w:w="976"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3706" w:type="dxa"/>
            <w:gridSpan w:val="4"/>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1191" w:type="dxa"/>
            <w:gridSpan w:val="2"/>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2293" w:type="dxa"/>
            <w:gridSpan w:val="3"/>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r>
      <w:tr>
        <w:tblPrEx>
          <w:tblCellMar>
            <w:top w:w="0" w:type="dxa"/>
            <w:left w:w="0" w:type="dxa"/>
            <w:bottom w:w="0" w:type="dxa"/>
            <w:right w:w="0" w:type="dxa"/>
          </w:tblCellMar>
        </w:tblPrEx>
        <w:trPr>
          <w:cantSplit/>
          <w:trHeight w:val="835" w:hRule="atLeast"/>
          <w:jc w:val="center"/>
        </w:trPr>
        <w:tc>
          <w:tcPr>
            <w:tcW w:w="733" w:type="dxa"/>
            <w:vMerge w:val="continue"/>
            <w:tcBorders>
              <w:left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ind w:left="113"/>
              <w:rPr>
                <w:rFonts w:ascii="仿宋" w:hAnsi="仿宋" w:eastAsia="仿宋"/>
                <w:color w:val="auto"/>
                <w:sz w:val="28"/>
                <w:szCs w:val="28"/>
                <w:highlight w:val="none"/>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370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119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227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33" w:type="dxa"/>
            <w:gridSpan w:val="2"/>
            <w:tcBorders>
              <w:top w:val="single" w:color="auto" w:sz="4" w:space="0"/>
              <w:bottom w:val="single" w:color="auto" w:sz="4" w:space="0"/>
            </w:tcBorders>
          </w:tcPr>
          <w:p>
            <w:pPr>
              <w:keepNext w:val="0"/>
              <w:keepLines w:val="0"/>
              <w:pageBreakBefore w:val="0"/>
              <w:widowControl w:val="0"/>
              <w:shd w:val="clear"/>
              <w:kinsoku/>
              <w:wordWrap/>
              <w:overflowPunct/>
              <w:topLinePunct w:val="0"/>
              <w:autoSpaceDE/>
              <w:autoSpaceDN/>
              <w:bidi w:val="0"/>
              <w:snapToGrid w:val="0"/>
              <w:spacing w:line="600" w:lineRule="exact"/>
              <w:jc w:val="left"/>
              <w:rPr>
                <w:rFonts w:ascii="仿宋" w:hAnsi="仿宋" w:eastAsia="仿宋"/>
                <w:color w:val="auto"/>
                <w:sz w:val="28"/>
                <w:szCs w:val="28"/>
                <w:highlight w:val="none"/>
              </w:rPr>
            </w:pPr>
          </w:p>
        </w:tc>
      </w:tr>
      <w:tr>
        <w:tblPrEx>
          <w:tblCellMar>
            <w:top w:w="0" w:type="dxa"/>
            <w:left w:w="0" w:type="dxa"/>
            <w:bottom w:w="0" w:type="dxa"/>
            <w:right w:w="0" w:type="dxa"/>
          </w:tblCellMar>
        </w:tblPrEx>
        <w:trPr>
          <w:cantSplit/>
          <w:trHeight w:val="870" w:hRule="atLeast"/>
          <w:jc w:val="center"/>
        </w:trPr>
        <w:tc>
          <w:tcPr>
            <w:tcW w:w="733"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ind w:left="113"/>
              <w:rPr>
                <w:rFonts w:ascii="仿宋" w:hAnsi="仿宋" w:eastAsia="仿宋"/>
                <w:color w:val="auto"/>
                <w:sz w:val="28"/>
                <w:szCs w:val="28"/>
                <w:highlight w:val="none"/>
              </w:rPr>
            </w:pPr>
          </w:p>
        </w:tc>
        <w:tc>
          <w:tcPr>
            <w:tcW w:w="9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370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119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227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p>
        </w:tc>
        <w:tc>
          <w:tcPr>
            <w:tcW w:w="33" w:type="dxa"/>
            <w:gridSpan w:val="2"/>
            <w:tcBorders>
              <w:top w:val="single" w:color="auto" w:sz="4" w:space="0"/>
              <w:bottom w:val="single" w:color="auto" w:sz="4" w:space="0"/>
            </w:tcBorders>
          </w:tcPr>
          <w:p>
            <w:pPr>
              <w:keepNext w:val="0"/>
              <w:keepLines w:val="0"/>
              <w:pageBreakBefore w:val="0"/>
              <w:widowControl w:val="0"/>
              <w:shd w:val="clear"/>
              <w:kinsoku/>
              <w:wordWrap/>
              <w:overflowPunct/>
              <w:topLinePunct w:val="0"/>
              <w:autoSpaceDE/>
              <w:autoSpaceDN/>
              <w:bidi w:val="0"/>
              <w:snapToGrid w:val="0"/>
              <w:spacing w:line="600" w:lineRule="exact"/>
              <w:jc w:val="left"/>
              <w:rPr>
                <w:rFonts w:ascii="仿宋" w:hAnsi="仿宋" w:eastAsia="仿宋"/>
                <w:color w:val="auto"/>
                <w:sz w:val="28"/>
                <w:szCs w:val="28"/>
                <w:highlight w:val="none"/>
              </w:rPr>
            </w:pPr>
          </w:p>
        </w:tc>
      </w:tr>
      <w:tr>
        <w:tblPrEx>
          <w:tblCellMar>
            <w:top w:w="0" w:type="dxa"/>
            <w:left w:w="0" w:type="dxa"/>
            <w:bottom w:w="0" w:type="dxa"/>
            <w:right w:w="0" w:type="dxa"/>
          </w:tblCellMar>
        </w:tblPrEx>
        <w:trPr>
          <w:gridAfter w:val="1"/>
          <w:wAfter w:w="17" w:type="dxa"/>
          <w:cantSplit/>
          <w:trHeight w:val="13474" w:hRule="atLeast"/>
          <w:jc w:val="center"/>
        </w:trPr>
        <w:tc>
          <w:tcPr>
            <w:tcW w:w="73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extDirection w:val="tbRlV"/>
            <w:vAlign w:val="center"/>
          </w:tcPr>
          <w:p>
            <w:pPr>
              <w:keepNext w:val="0"/>
              <w:keepLines w:val="0"/>
              <w:pageBreakBefore w:val="0"/>
              <w:widowControl w:val="0"/>
              <w:shd w:val="clear"/>
              <w:kinsoku/>
              <w:wordWrap/>
              <w:overflowPunct/>
              <w:topLinePunct w:val="0"/>
              <w:autoSpaceDE/>
              <w:autoSpaceDN/>
              <w:bidi w:val="0"/>
              <w:snapToGrid w:val="0"/>
              <w:spacing w:line="600" w:lineRule="exact"/>
              <w:jc w:val="center"/>
              <w:rPr>
                <w:rFonts w:ascii="仿宋" w:hAnsi="仿宋" w:eastAsia="仿宋"/>
                <w:color w:val="auto"/>
                <w:sz w:val="28"/>
                <w:szCs w:val="28"/>
                <w:highlight w:val="none"/>
              </w:rPr>
            </w:pPr>
            <w:r>
              <w:rPr>
                <w:rFonts w:ascii="仿宋" w:hAnsi="仿宋" w:eastAsia="仿宋"/>
                <w:color w:val="auto"/>
                <w:sz w:val="28"/>
                <w:szCs w:val="28"/>
                <w:highlight w:val="none"/>
              </w:rPr>
              <w:t>资格确认</w:t>
            </w:r>
          </w:p>
        </w:tc>
        <w:tc>
          <w:tcPr>
            <w:tcW w:w="8166" w:type="dxa"/>
            <w:gridSpan w:val="10"/>
            <w:tcBorders>
              <w:top w:val="single" w:color="auto" w:sz="4" w:space="0"/>
              <w:left w:val="nil"/>
              <w:bottom w:val="single" w:color="auto" w:sz="4" w:space="0"/>
              <w:right w:val="single" w:color="auto" w:sz="4" w:space="0"/>
            </w:tcBorders>
            <w:tcMar>
              <w:top w:w="15" w:type="dxa"/>
              <w:left w:w="15" w:type="dxa"/>
              <w:bottom w:w="0" w:type="dxa"/>
              <w:right w:w="15" w:type="dxa"/>
            </w:tcMar>
          </w:tcPr>
          <w:p>
            <w:pPr>
              <w:keepNext w:val="0"/>
              <w:keepLines w:val="0"/>
              <w:pageBreakBefore w:val="0"/>
              <w:widowControl w:val="0"/>
              <w:shd w:val="clear"/>
              <w:kinsoku/>
              <w:wordWrap/>
              <w:overflowPunct/>
              <w:topLinePunct w:val="0"/>
              <w:autoSpaceDE/>
              <w:autoSpaceDN/>
              <w:bidi w:val="0"/>
              <w:snapToGrid w:val="0"/>
              <w:spacing w:line="600" w:lineRule="exact"/>
              <w:rPr>
                <w:rFonts w:ascii="仿宋" w:hAnsi="仿宋" w:eastAsia="仿宋"/>
                <w:color w:val="auto"/>
                <w:sz w:val="28"/>
                <w:szCs w:val="28"/>
                <w:highlight w:val="none"/>
              </w:rPr>
            </w:pPr>
            <w:r>
              <w:rPr>
                <w:rFonts w:ascii="仿宋" w:hAnsi="仿宋" w:eastAsia="仿宋"/>
                <w:color w:val="auto"/>
                <w:sz w:val="28"/>
                <w:szCs w:val="28"/>
                <w:highlight w:val="none"/>
              </w:rPr>
              <w:t>1</w:t>
            </w:r>
            <w:r>
              <w:rPr>
                <w:rFonts w:hint="eastAsia" w:ascii="仿宋" w:hAnsi="仿宋" w:eastAsia="仿宋"/>
                <w:color w:val="auto"/>
                <w:sz w:val="28"/>
                <w:szCs w:val="28"/>
                <w:highlight w:val="none"/>
                <w:lang w:val="en-US" w:eastAsia="zh-CN"/>
              </w:rPr>
              <w:t>.</w:t>
            </w:r>
            <w:r>
              <w:rPr>
                <w:rFonts w:ascii="仿宋" w:hAnsi="仿宋" w:eastAsia="仿宋"/>
                <w:color w:val="auto"/>
                <w:sz w:val="28"/>
                <w:szCs w:val="28"/>
                <w:highlight w:val="none"/>
              </w:rPr>
              <w:t>本申报评审书申报者均为在校学生。</w:t>
            </w:r>
          </w:p>
          <w:p>
            <w:pPr>
              <w:keepNext w:val="0"/>
              <w:keepLines w:val="0"/>
              <w:pageBreakBefore w:val="0"/>
              <w:widowControl w:val="0"/>
              <w:shd w:val="clear"/>
              <w:kinsoku/>
              <w:wordWrap/>
              <w:overflowPunct/>
              <w:topLinePunct w:val="0"/>
              <w:autoSpaceDE/>
              <w:autoSpaceDN/>
              <w:bidi w:val="0"/>
              <w:snapToGrid w:val="0"/>
              <w:spacing w:line="600" w:lineRule="exact"/>
              <w:rPr>
                <w:rFonts w:ascii="仿宋" w:hAnsi="仿宋" w:eastAsia="仿宋"/>
                <w:color w:val="auto"/>
                <w:sz w:val="28"/>
                <w:szCs w:val="28"/>
                <w:highlight w:val="none"/>
              </w:rPr>
            </w:pPr>
            <w:r>
              <w:rPr>
                <w:rFonts w:ascii="仿宋" w:hAnsi="仿宋" w:eastAsia="仿宋"/>
                <w:color w:val="auto"/>
                <w:sz w:val="28"/>
                <w:szCs w:val="28"/>
                <w:highlight w:val="none"/>
              </w:rPr>
              <w:t>2</w:t>
            </w:r>
            <w:r>
              <w:rPr>
                <w:rFonts w:hint="eastAsia" w:ascii="仿宋" w:hAnsi="仿宋" w:eastAsia="仿宋"/>
                <w:color w:val="auto"/>
                <w:sz w:val="28"/>
                <w:szCs w:val="28"/>
                <w:highlight w:val="none"/>
                <w:lang w:val="en-US" w:eastAsia="zh-CN"/>
              </w:rPr>
              <w:t>.</w:t>
            </w:r>
            <w:r>
              <w:rPr>
                <w:rFonts w:ascii="仿宋" w:hAnsi="仿宋" w:eastAsia="仿宋"/>
                <w:color w:val="auto"/>
                <w:sz w:val="28"/>
                <w:szCs w:val="28"/>
                <w:highlight w:val="none"/>
              </w:rPr>
              <w:t>本申报评审书是学生独立（合作）完成或在老师指导下完成。</w:t>
            </w:r>
          </w:p>
          <w:p>
            <w:pPr>
              <w:keepNext w:val="0"/>
              <w:keepLines w:val="0"/>
              <w:pageBreakBefore w:val="0"/>
              <w:widowControl w:val="0"/>
              <w:shd w:val="clear"/>
              <w:kinsoku/>
              <w:wordWrap/>
              <w:overflowPunct/>
              <w:topLinePunct w:val="0"/>
              <w:autoSpaceDE/>
              <w:autoSpaceDN/>
              <w:bidi w:val="0"/>
              <w:snapToGrid w:val="0"/>
              <w:spacing w:line="600" w:lineRule="exact"/>
              <w:rPr>
                <w:rFonts w:ascii="仿宋" w:hAnsi="仿宋" w:eastAsia="仿宋"/>
                <w:color w:val="auto"/>
                <w:sz w:val="28"/>
                <w:szCs w:val="28"/>
                <w:highlight w:val="none"/>
              </w:rPr>
            </w:pPr>
            <w:r>
              <w:rPr>
                <w:rFonts w:ascii="仿宋" w:hAnsi="仿宋" w:eastAsia="仿宋"/>
                <w:color w:val="auto"/>
                <w:sz w:val="28"/>
                <w:szCs w:val="28"/>
                <w:highlight w:val="none"/>
              </w:rPr>
              <w:t>3</w:t>
            </w:r>
            <w:r>
              <w:rPr>
                <w:rFonts w:hint="eastAsia" w:ascii="仿宋" w:hAnsi="仿宋" w:eastAsia="仿宋"/>
                <w:color w:val="auto"/>
                <w:sz w:val="28"/>
                <w:szCs w:val="28"/>
                <w:highlight w:val="none"/>
                <w:lang w:val="en-US" w:eastAsia="zh-CN"/>
              </w:rPr>
              <w:t>.</w:t>
            </w:r>
            <w:r>
              <w:rPr>
                <w:rFonts w:ascii="仿宋" w:hAnsi="仿宋" w:eastAsia="仿宋"/>
                <w:color w:val="auto"/>
                <w:sz w:val="28"/>
                <w:szCs w:val="28"/>
                <w:highlight w:val="none"/>
              </w:rPr>
              <w:t>本申报评审书所提供的申报材料真实可信。</w:t>
            </w:r>
          </w:p>
          <w:p>
            <w:pPr>
              <w:keepNext w:val="0"/>
              <w:keepLines w:val="0"/>
              <w:pageBreakBefore w:val="0"/>
              <w:widowControl w:val="0"/>
              <w:shd w:val="clear"/>
              <w:kinsoku/>
              <w:wordWrap/>
              <w:overflowPunct/>
              <w:topLinePunct w:val="0"/>
              <w:autoSpaceDE/>
              <w:autoSpaceDN/>
              <w:bidi w:val="0"/>
              <w:snapToGrid w:val="0"/>
              <w:spacing w:line="600" w:lineRule="exact"/>
              <w:ind w:firstLine="840" w:firstLineChars="300"/>
              <w:rPr>
                <w:rFonts w:ascii="仿宋" w:hAnsi="仿宋" w:eastAsia="仿宋"/>
                <w:color w:val="auto"/>
                <w:sz w:val="28"/>
                <w:szCs w:val="28"/>
                <w:highlight w:val="none"/>
              </w:rPr>
            </w:pPr>
          </w:p>
          <w:p>
            <w:pPr>
              <w:keepNext w:val="0"/>
              <w:keepLines w:val="0"/>
              <w:pageBreakBefore w:val="0"/>
              <w:widowControl w:val="0"/>
              <w:shd w:val="clear"/>
              <w:kinsoku/>
              <w:wordWrap/>
              <w:overflowPunct/>
              <w:topLinePunct w:val="0"/>
              <w:autoSpaceDE/>
              <w:autoSpaceDN/>
              <w:bidi w:val="0"/>
              <w:snapToGrid w:val="0"/>
              <w:spacing w:line="600" w:lineRule="exact"/>
              <w:ind w:firstLine="840" w:firstLineChars="300"/>
              <w:rPr>
                <w:rFonts w:ascii="仿宋" w:hAnsi="仿宋" w:eastAsia="仿宋"/>
                <w:color w:val="auto"/>
                <w:sz w:val="28"/>
                <w:szCs w:val="28"/>
                <w:highlight w:val="none"/>
              </w:rPr>
            </w:pPr>
          </w:p>
          <w:p>
            <w:pPr>
              <w:keepNext w:val="0"/>
              <w:keepLines w:val="0"/>
              <w:pageBreakBefore w:val="0"/>
              <w:widowControl w:val="0"/>
              <w:shd w:val="clear"/>
              <w:kinsoku/>
              <w:wordWrap/>
              <w:overflowPunct/>
              <w:topLinePunct w:val="0"/>
              <w:autoSpaceDE/>
              <w:autoSpaceDN/>
              <w:bidi w:val="0"/>
              <w:snapToGrid w:val="0"/>
              <w:spacing w:line="600" w:lineRule="exact"/>
              <w:ind w:firstLine="840" w:firstLineChars="300"/>
              <w:rPr>
                <w:rFonts w:ascii="仿宋" w:hAnsi="仿宋" w:eastAsia="仿宋"/>
                <w:color w:val="auto"/>
                <w:sz w:val="28"/>
                <w:szCs w:val="28"/>
                <w:highlight w:val="none"/>
              </w:rPr>
            </w:pPr>
          </w:p>
          <w:p>
            <w:pPr>
              <w:keepNext w:val="0"/>
              <w:keepLines w:val="0"/>
              <w:pageBreakBefore w:val="0"/>
              <w:widowControl w:val="0"/>
              <w:shd w:val="clear"/>
              <w:kinsoku/>
              <w:wordWrap/>
              <w:overflowPunct/>
              <w:topLinePunct w:val="0"/>
              <w:autoSpaceDE/>
              <w:autoSpaceDN/>
              <w:bidi w:val="0"/>
              <w:snapToGrid w:val="0"/>
              <w:spacing w:line="600" w:lineRule="exact"/>
              <w:rPr>
                <w:rFonts w:ascii="仿宋" w:hAnsi="仿宋" w:eastAsia="仿宋"/>
                <w:color w:val="auto"/>
                <w:sz w:val="28"/>
                <w:szCs w:val="28"/>
                <w:highlight w:val="none"/>
              </w:rPr>
            </w:pPr>
          </w:p>
          <w:p>
            <w:pPr>
              <w:keepNext w:val="0"/>
              <w:keepLines w:val="0"/>
              <w:pageBreakBefore w:val="0"/>
              <w:widowControl w:val="0"/>
              <w:shd w:val="clear"/>
              <w:kinsoku/>
              <w:wordWrap/>
              <w:overflowPunct/>
              <w:topLinePunct w:val="0"/>
              <w:autoSpaceDE/>
              <w:autoSpaceDN/>
              <w:bidi w:val="0"/>
              <w:snapToGrid w:val="0"/>
              <w:spacing w:line="600" w:lineRule="exact"/>
              <w:rPr>
                <w:rFonts w:ascii="仿宋" w:hAnsi="仿宋" w:eastAsia="仿宋"/>
                <w:color w:val="auto"/>
                <w:sz w:val="28"/>
                <w:szCs w:val="28"/>
                <w:highlight w:val="none"/>
              </w:rPr>
            </w:pPr>
          </w:p>
          <w:p>
            <w:pPr>
              <w:keepNext w:val="0"/>
              <w:keepLines w:val="0"/>
              <w:pageBreakBefore w:val="0"/>
              <w:widowControl w:val="0"/>
              <w:shd w:val="clear"/>
              <w:kinsoku/>
              <w:wordWrap/>
              <w:overflowPunct/>
              <w:topLinePunct w:val="0"/>
              <w:autoSpaceDE/>
              <w:autoSpaceDN/>
              <w:bidi w:val="0"/>
              <w:snapToGrid w:val="0"/>
              <w:spacing w:line="600" w:lineRule="exact"/>
              <w:rPr>
                <w:rFonts w:ascii="仿宋" w:hAnsi="仿宋" w:eastAsia="仿宋"/>
                <w:color w:val="auto"/>
                <w:sz w:val="28"/>
                <w:szCs w:val="28"/>
                <w:highlight w:val="none"/>
              </w:rPr>
            </w:pPr>
          </w:p>
          <w:p>
            <w:pPr>
              <w:keepNext w:val="0"/>
              <w:keepLines w:val="0"/>
              <w:pageBreakBefore w:val="0"/>
              <w:widowControl w:val="0"/>
              <w:shd w:val="clear"/>
              <w:kinsoku/>
              <w:wordWrap/>
              <w:overflowPunct/>
              <w:topLinePunct w:val="0"/>
              <w:autoSpaceDE/>
              <w:autoSpaceDN/>
              <w:bidi w:val="0"/>
              <w:snapToGrid w:val="0"/>
              <w:spacing w:line="600" w:lineRule="exact"/>
              <w:rPr>
                <w:rFonts w:ascii="仿宋" w:hAnsi="仿宋" w:eastAsia="仿宋"/>
                <w:color w:val="auto"/>
                <w:sz w:val="28"/>
                <w:szCs w:val="28"/>
                <w:highlight w:val="none"/>
              </w:rPr>
            </w:pPr>
          </w:p>
          <w:p>
            <w:pPr>
              <w:keepNext w:val="0"/>
              <w:keepLines w:val="0"/>
              <w:pageBreakBefore w:val="0"/>
              <w:widowControl w:val="0"/>
              <w:shd w:val="clear"/>
              <w:kinsoku/>
              <w:wordWrap/>
              <w:overflowPunct/>
              <w:topLinePunct w:val="0"/>
              <w:autoSpaceDE/>
              <w:autoSpaceDN/>
              <w:bidi w:val="0"/>
              <w:snapToGrid w:val="0"/>
              <w:spacing w:line="600" w:lineRule="exact"/>
              <w:rPr>
                <w:rFonts w:ascii="仿宋" w:hAnsi="仿宋" w:eastAsia="仿宋"/>
                <w:color w:val="auto"/>
                <w:sz w:val="28"/>
                <w:szCs w:val="28"/>
                <w:highlight w:val="none"/>
              </w:rPr>
            </w:pPr>
          </w:p>
          <w:p>
            <w:pPr>
              <w:keepNext w:val="0"/>
              <w:keepLines w:val="0"/>
              <w:pageBreakBefore w:val="0"/>
              <w:widowControl w:val="0"/>
              <w:shd w:val="clear"/>
              <w:kinsoku/>
              <w:wordWrap/>
              <w:overflowPunct/>
              <w:topLinePunct w:val="0"/>
              <w:autoSpaceDE/>
              <w:autoSpaceDN/>
              <w:bidi w:val="0"/>
              <w:snapToGrid w:val="0"/>
              <w:spacing w:line="600" w:lineRule="exact"/>
              <w:rPr>
                <w:rFonts w:ascii="仿宋" w:hAnsi="仿宋" w:eastAsia="仿宋"/>
                <w:color w:val="auto"/>
                <w:sz w:val="28"/>
                <w:szCs w:val="28"/>
                <w:highlight w:val="none"/>
              </w:rPr>
            </w:pPr>
          </w:p>
          <w:p>
            <w:pPr>
              <w:keepNext w:val="0"/>
              <w:keepLines w:val="0"/>
              <w:pageBreakBefore w:val="0"/>
              <w:widowControl w:val="0"/>
              <w:shd w:val="clear"/>
              <w:kinsoku/>
              <w:wordWrap/>
              <w:overflowPunct/>
              <w:topLinePunct w:val="0"/>
              <w:autoSpaceDE/>
              <w:autoSpaceDN/>
              <w:bidi w:val="0"/>
              <w:snapToGrid w:val="0"/>
              <w:spacing w:line="600" w:lineRule="exact"/>
              <w:rPr>
                <w:rFonts w:ascii="仿宋" w:hAnsi="仿宋" w:eastAsia="仿宋"/>
                <w:color w:val="auto"/>
                <w:sz w:val="28"/>
                <w:szCs w:val="28"/>
                <w:highlight w:val="none"/>
              </w:rPr>
            </w:pPr>
          </w:p>
          <w:p>
            <w:pPr>
              <w:keepNext w:val="0"/>
              <w:keepLines w:val="0"/>
              <w:pageBreakBefore w:val="0"/>
              <w:widowControl w:val="0"/>
              <w:shd w:val="clear"/>
              <w:kinsoku/>
              <w:wordWrap/>
              <w:overflowPunct/>
              <w:topLinePunct w:val="0"/>
              <w:autoSpaceDE/>
              <w:autoSpaceDN/>
              <w:bidi w:val="0"/>
              <w:snapToGrid w:val="0"/>
              <w:spacing w:line="600" w:lineRule="exact"/>
              <w:rPr>
                <w:rFonts w:ascii="仿宋" w:hAnsi="仿宋" w:eastAsia="仿宋"/>
                <w:color w:val="auto"/>
                <w:sz w:val="28"/>
                <w:szCs w:val="28"/>
                <w:highlight w:val="none"/>
              </w:rPr>
            </w:pPr>
          </w:p>
          <w:p>
            <w:pPr>
              <w:keepNext w:val="0"/>
              <w:keepLines w:val="0"/>
              <w:pageBreakBefore w:val="0"/>
              <w:widowControl w:val="0"/>
              <w:shd w:val="clear"/>
              <w:kinsoku/>
              <w:wordWrap/>
              <w:overflowPunct/>
              <w:topLinePunct w:val="0"/>
              <w:autoSpaceDE/>
              <w:autoSpaceDN/>
              <w:bidi w:val="0"/>
              <w:snapToGrid w:val="0"/>
              <w:spacing w:line="600" w:lineRule="exact"/>
              <w:rPr>
                <w:rFonts w:ascii="仿宋" w:hAnsi="仿宋" w:eastAsia="仿宋"/>
                <w:color w:val="auto"/>
                <w:sz w:val="28"/>
                <w:szCs w:val="28"/>
                <w:highlight w:val="none"/>
              </w:rPr>
            </w:pPr>
          </w:p>
          <w:p>
            <w:pPr>
              <w:keepNext w:val="0"/>
              <w:keepLines w:val="0"/>
              <w:pageBreakBefore w:val="0"/>
              <w:widowControl w:val="0"/>
              <w:shd w:val="clear"/>
              <w:kinsoku/>
              <w:wordWrap/>
              <w:overflowPunct/>
              <w:topLinePunct w:val="0"/>
              <w:autoSpaceDE/>
              <w:autoSpaceDN/>
              <w:bidi w:val="0"/>
              <w:snapToGrid w:val="0"/>
              <w:spacing w:line="600" w:lineRule="exact"/>
              <w:ind w:firstLine="840" w:firstLineChars="300"/>
              <w:rPr>
                <w:rFonts w:ascii="仿宋" w:hAnsi="仿宋" w:eastAsia="仿宋"/>
                <w:color w:val="auto"/>
                <w:sz w:val="28"/>
                <w:szCs w:val="28"/>
                <w:highlight w:val="none"/>
              </w:rPr>
            </w:pPr>
          </w:p>
          <w:p>
            <w:pPr>
              <w:keepNext w:val="0"/>
              <w:keepLines w:val="0"/>
              <w:pageBreakBefore w:val="0"/>
              <w:widowControl w:val="0"/>
              <w:shd w:val="clear"/>
              <w:kinsoku/>
              <w:wordWrap/>
              <w:overflowPunct/>
              <w:topLinePunct w:val="0"/>
              <w:autoSpaceDE/>
              <w:autoSpaceDN/>
              <w:bidi w:val="0"/>
              <w:snapToGrid w:val="0"/>
              <w:spacing w:line="600" w:lineRule="exact"/>
              <w:ind w:firstLine="840" w:firstLineChars="300"/>
              <w:rPr>
                <w:rFonts w:ascii="仿宋" w:hAnsi="仿宋" w:eastAsia="仿宋"/>
                <w:color w:val="auto"/>
                <w:sz w:val="28"/>
                <w:szCs w:val="28"/>
                <w:highlight w:val="none"/>
              </w:rPr>
            </w:pPr>
          </w:p>
          <w:p>
            <w:pPr>
              <w:keepNext w:val="0"/>
              <w:keepLines w:val="0"/>
              <w:pageBreakBefore w:val="0"/>
              <w:widowControl w:val="0"/>
              <w:shd w:val="clear"/>
              <w:kinsoku/>
              <w:wordWrap/>
              <w:overflowPunct/>
              <w:topLinePunct w:val="0"/>
              <w:autoSpaceDE/>
              <w:autoSpaceDN/>
              <w:bidi w:val="0"/>
              <w:snapToGrid w:val="0"/>
              <w:spacing w:line="600" w:lineRule="exact"/>
              <w:ind w:right="480" w:firstLine="4200" w:firstLineChars="1500"/>
              <w:rPr>
                <w:rFonts w:ascii="仿宋" w:hAnsi="仿宋" w:eastAsia="仿宋"/>
                <w:color w:val="auto"/>
                <w:sz w:val="28"/>
                <w:szCs w:val="28"/>
                <w:highlight w:val="none"/>
              </w:rPr>
            </w:pPr>
            <w:r>
              <w:rPr>
                <w:rFonts w:hint="eastAsia" w:ascii="仿宋" w:hAnsi="仿宋" w:eastAsia="仿宋"/>
                <w:color w:val="auto"/>
                <w:sz w:val="28"/>
                <w:szCs w:val="28"/>
                <w:highlight w:val="none"/>
              </w:rPr>
              <w:t>系（院）部</w:t>
            </w:r>
            <w:r>
              <w:rPr>
                <w:rFonts w:ascii="仿宋" w:hAnsi="仿宋" w:eastAsia="仿宋"/>
                <w:color w:val="auto"/>
                <w:sz w:val="28"/>
                <w:szCs w:val="28"/>
                <w:highlight w:val="none"/>
              </w:rPr>
              <w:t>公章：</w:t>
            </w:r>
          </w:p>
          <w:p>
            <w:pPr>
              <w:keepNext w:val="0"/>
              <w:keepLines w:val="0"/>
              <w:pageBreakBefore w:val="0"/>
              <w:widowControl w:val="0"/>
              <w:shd w:val="clear"/>
              <w:kinsoku/>
              <w:wordWrap/>
              <w:overflowPunct/>
              <w:topLinePunct w:val="0"/>
              <w:autoSpaceDE/>
              <w:autoSpaceDN/>
              <w:bidi w:val="0"/>
              <w:snapToGrid w:val="0"/>
              <w:spacing w:line="600" w:lineRule="exact"/>
              <w:ind w:right="480" w:firstLine="6020" w:firstLineChars="2150"/>
              <w:rPr>
                <w:rFonts w:ascii="仿宋" w:hAnsi="仿宋" w:eastAsia="仿宋"/>
                <w:color w:val="auto"/>
                <w:sz w:val="28"/>
                <w:szCs w:val="28"/>
                <w:highlight w:val="none"/>
              </w:rPr>
            </w:pPr>
          </w:p>
          <w:p>
            <w:pPr>
              <w:keepNext w:val="0"/>
              <w:keepLines w:val="0"/>
              <w:pageBreakBefore w:val="0"/>
              <w:widowControl w:val="0"/>
              <w:shd w:val="clear"/>
              <w:kinsoku/>
              <w:wordWrap/>
              <w:overflowPunct/>
              <w:topLinePunct w:val="0"/>
              <w:autoSpaceDE/>
              <w:autoSpaceDN/>
              <w:bidi w:val="0"/>
              <w:snapToGrid w:val="0"/>
              <w:spacing w:line="600" w:lineRule="exact"/>
              <w:ind w:firstLine="2660" w:firstLineChars="950"/>
              <w:rPr>
                <w:rFonts w:ascii="仿宋" w:hAnsi="仿宋" w:eastAsia="仿宋"/>
                <w:color w:val="auto"/>
                <w:sz w:val="28"/>
                <w:szCs w:val="28"/>
                <w:highlight w:val="none"/>
              </w:rPr>
            </w:pPr>
            <w:r>
              <w:rPr>
                <w:rFonts w:ascii="仿宋" w:hAnsi="仿宋" w:eastAsia="仿宋"/>
                <w:color w:val="auto"/>
                <w:sz w:val="28"/>
                <w:szCs w:val="28"/>
                <w:highlight w:val="none"/>
              </w:rPr>
              <w:t xml:space="preserve">                       年  月  日</w:t>
            </w:r>
          </w:p>
        </w:tc>
      </w:tr>
    </w:tbl>
    <w:p>
      <w:pPr>
        <w:keepNext w:val="0"/>
        <w:keepLines w:val="0"/>
        <w:pageBreakBefore w:val="0"/>
        <w:widowControl w:val="0"/>
        <w:shd w:val="clear"/>
        <w:kinsoku/>
        <w:wordWrap/>
        <w:overflowPunct/>
        <w:topLinePunct w:val="0"/>
        <w:autoSpaceDE/>
        <w:autoSpaceDN/>
        <w:bidi w:val="0"/>
        <w:spacing w:line="600" w:lineRule="exact"/>
        <w:ind w:firstLine="640" w:firstLineChars="200"/>
        <w:rPr>
          <w:rFonts w:eastAsia="黑体"/>
          <w:bCs/>
          <w:color w:val="auto"/>
          <w:sz w:val="32"/>
          <w:szCs w:val="32"/>
          <w:highlight w:val="none"/>
        </w:rPr>
      </w:pPr>
    </w:p>
    <w:p>
      <w:pPr>
        <w:keepNext w:val="0"/>
        <w:keepLines w:val="0"/>
        <w:pageBreakBefore w:val="0"/>
        <w:widowControl w:val="0"/>
        <w:shd w:val="clear"/>
        <w:kinsoku/>
        <w:wordWrap/>
        <w:overflowPunct/>
        <w:topLinePunct w:val="0"/>
        <w:autoSpaceDE/>
        <w:autoSpaceDN/>
        <w:bidi w:val="0"/>
        <w:spacing w:line="600" w:lineRule="exact"/>
        <w:ind w:firstLine="640" w:firstLineChars="200"/>
        <w:rPr>
          <w:rFonts w:eastAsia="黑体"/>
          <w:bCs/>
          <w:color w:val="auto"/>
          <w:sz w:val="32"/>
          <w:szCs w:val="32"/>
          <w:highlight w:val="none"/>
        </w:rPr>
      </w:pPr>
      <w:r>
        <w:rPr>
          <w:rFonts w:eastAsia="黑体"/>
          <w:bCs/>
          <w:color w:val="auto"/>
          <w:sz w:val="32"/>
          <w:szCs w:val="32"/>
          <w:highlight w:val="none"/>
        </w:rPr>
        <w:t>二、领衔人和项目简介</w:t>
      </w:r>
    </w:p>
    <w:tbl>
      <w:tblPr>
        <w:tblStyle w:val="10"/>
        <w:tblW w:w="8444"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9" w:hRule="atLeast"/>
        </w:trPr>
        <w:tc>
          <w:tcPr>
            <w:tcW w:w="8444" w:type="dxa"/>
          </w:tcPr>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28"/>
                <w:szCs w:val="28"/>
                <w:highlight w:val="none"/>
              </w:rPr>
            </w:pPr>
            <w:r>
              <w:rPr>
                <w:rFonts w:ascii="仿宋" w:hAnsi="仿宋" w:eastAsia="仿宋"/>
                <w:color w:val="auto"/>
                <w:sz w:val="28"/>
                <w:szCs w:val="28"/>
                <w:highlight w:val="none"/>
              </w:rPr>
              <w:t>1</w:t>
            </w:r>
            <w:r>
              <w:rPr>
                <w:rFonts w:hint="eastAsia" w:ascii="仿宋" w:hAnsi="仿宋" w:eastAsia="仿宋"/>
                <w:color w:val="auto"/>
                <w:sz w:val="28"/>
                <w:szCs w:val="28"/>
                <w:highlight w:val="none"/>
                <w:lang w:val="en-US" w:eastAsia="zh-CN"/>
              </w:rPr>
              <w:t>.</w:t>
            </w:r>
            <w:r>
              <w:rPr>
                <w:rFonts w:ascii="仿宋" w:hAnsi="仿宋" w:eastAsia="仿宋"/>
                <w:color w:val="auto"/>
                <w:sz w:val="28"/>
                <w:szCs w:val="28"/>
                <w:highlight w:val="none"/>
              </w:rPr>
              <w:t>领衔人简介，重点介绍业务专长和所取得的业绩；</w:t>
            </w: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28"/>
                <w:szCs w:val="28"/>
                <w:highlight w:val="none"/>
              </w:rPr>
            </w:pPr>
            <w:r>
              <w:rPr>
                <w:rFonts w:ascii="仿宋" w:hAnsi="仿宋" w:eastAsia="仿宋"/>
                <w:color w:val="auto"/>
                <w:sz w:val="28"/>
                <w:szCs w:val="28"/>
                <w:highlight w:val="none"/>
              </w:rPr>
              <w:t>2</w:t>
            </w:r>
            <w:r>
              <w:rPr>
                <w:rFonts w:hint="eastAsia" w:ascii="仿宋" w:hAnsi="仿宋" w:eastAsia="仿宋"/>
                <w:color w:val="auto"/>
                <w:sz w:val="28"/>
                <w:szCs w:val="28"/>
                <w:highlight w:val="none"/>
                <w:lang w:val="en-US" w:eastAsia="zh-CN"/>
              </w:rPr>
              <w:t>.</w:t>
            </w:r>
            <w:r>
              <w:rPr>
                <w:rFonts w:ascii="仿宋" w:hAnsi="仿宋" w:eastAsia="仿宋"/>
                <w:color w:val="auto"/>
                <w:sz w:val="28"/>
                <w:szCs w:val="28"/>
                <w:highlight w:val="none"/>
              </w:rPr>
              <w:t>对创业项目和市场机会进行简要描述。</w:t>
            </w: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32"/>
                <w:szCs w:val="32"/>
                <w:highlight w:val="none"/>
              </w:rPr>
            </w:pPr>
          </w:p>
        </w:tc>
      </w:tr>
    </w:tbl>
    <w:p>
      <w:pPr>
        <w:keepNext w:val="0"/>
        <w:keepLines w:val="0"/>
        <w:pageBreakBefore w:val="0"/>
        <w:widowControl w:val="0"/>
        <w:shd w:val="clear"/>
        <w:kinsoku/>
        <w:wordWrap/>
        <w:overflowPunct/>
        <w:topLinePunct w:val="0"/>
        <w:autoSpaceDE/>
        <w:autoSpaceDN/>
        <w:bidi w:val="0"/>
        <w:spacing w:line="600" w:lineRule="exact"/>
        <w:rPr>
          <w:rFonts w:eastAsia="仿宋_GB2312"/>
          <w:color w:val="auto"/>
          <w:sz w:val="32"/>
          <w:szCs w:val="32"/>
          <w:highlight w:val="none"/>
        </w:rPr>
      </w:pPr>
    </w:p>
    <w:p>
      <w:pPr>
        <w:keepNext w:val="0"/>
        <w:keepLines w:val="0"/>
        <w:pageBreakBefore w:val="0"/>
        <w:widowControl w:val="0"/>
        <w:shd w:val="clear"/>
        <w:kinsoku/>
        <w:wordWrap/>
        <w:overflowPunct/>
        <w:topLinePunct w:val="0"/>
        <w:autoSpaceDE/>
        <w:autoSpaceDN/>
        <w:bidi w:val="0"/>
        <w:spacing w:line="600" w:lineRule="exact"/>
        <w:ind w:firstLine="640" w:firstLineChars="200"/>
        <w:outlineLvl w:val="0"/>
        <w:rPr>
          <w:rFonts w:eastAsia="黑体"/>
          <w:color w:val="auto"/>
          <w:sz w:val="32"/>
          <w:szCs w:val="32"/>
          <w:highlight w:val="none"/>
        </w:rPr>
      </w:pPr>
      <w:r>
        <w:rPr>
          <w:rFonts w:eastAsia="黑体"/>
          <w:color w:val="auto"/>
          <w:sz w:val="32"/>
          <w:szCs w:val="32"/>
          <w:highlight w:val="none"/>
        </w:rPr>
        <w:t>三、项目主要内容</w:t>
      </w:r>
    </w:p>
    <w:tbl>
      <w:tblPr>
        <w:tblStyle w:val="10"/>
        <w:tblW w:w="8598"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4" w:hRule="atLeast"/>
        </w:trPr>
        <w:tc>
          <w:tcPr>
            <w:tcW w:w="8598" w:type="dxa"/>
          </w:tcPr>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28"/>
                <w:szCs w:val="28"/>
                <w:highlight w:val="none"/>
              </w:rPr>
            </w:pPr>
            <w:r>
              <w:rPr>
                <w:rFonts w:ascii="仿宋" w:hAnsi="仿宋" w:eastAsia="仿宋"/>
                <w:color w:val="auto"/>
                <w:sz w:val="28"/>
                <w:szCs w:val="28"/>
                <w:highlight w:val="none"/>
              </w:rPr>
              <w:t>1</w:t>
            </w:r>
            <w:r>
              <w:rPr>
                <w:rFonts w:hint="eastAsia" w:ascii="仿宋" w:hAnsi="仿宋" w:eastAsia="仿宋"/>
                <w:color w:val="auto"/>
                <w:sz w:val="28"/>
                <w:szCs w:val="28"/>
                <w:highlight w:val="none"/>
                <w:lang w:val="en-US" w:eastAsia="zh-CN"/>
              </w:rPr>
              <w:t>.</w:t>
            </w:r>
            <w:r>
              <w:rPr>
                <w:rFonts w:ascii="仿宋" w:hAnsi="仿宋" w:eastAsia="仿宋"/>
                <w:color w:val="auto"/>
                <w:sz w:val="28"/>
                <w:szCs w:val="28"/>
                <w:highlight w:val="none"/>
              </w:rPr>
              <w:t>介绍产品（服务）的技术原理、技术水平、新颖性和独特性，用途和应用范围，经济寿命和所处阶段；</w:t>
            </w: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28"/>
                <w:szCs w:val="28"/>
                <w:highlight w:val="none"/>
              </w:rPr>
            </w:pPr>
            <w:r>
              <w:rPr>
                <w:rFonts w:ascii="仿宋" w:hAnsi="仿宋" w:eastAsia="仿宋"/>
                <w:color w:val="auto"/>
                <w:sz w:val="28"/>
                <w:szCs w:val="28"/>
                <w:highlight w:val="none"/>
              </w:rPr>
              <w:t>2</w:t>
            </w:r>
            <w:r>
              <w:rPr>
                <w:rFonts w:hint="eastAsia" w:ascii="仿宋" w:hAnsi="仿宋" w:eastAsia="仿宋"/>
                <w:color w:val="auto"/>
                <w:sz w:val="28"/>
                <w:szCs w:val="28"/>
                <w:highlight w:val="none"/>
                <w:lang w:val="en-US" w:eastAsia="zh-CN"/>
              </w:rPr>
              <w:t>.</w:t>
            </w:r>
            <w:r>
              <w:rPr>
                <w:rFonts w:ascii="仿宋" w:hAnsi="仿宋" w:eastAsia="仿宋"/>
                <w:color w:val="auto"/>
                <w:sz w:val="28"/>
                <w:szCs w:val="28"/>
                <w:highlight w:val="none"/>
              </w:rPr>
              <w:t>项目的市场保护措施，如是否取得专利或者经营许可；</w:t>
            </w: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28"/>
                <w:szCs w:val="28"/>
                <w:highlight w:val="none"/>
              </w:rPr>
            </w:pPr>
            <w:r>
              <w:rPr>
                <w:rFonts w:ascii="仿宋" w:hAnsi="仿宋" w:eastAsia="仿宋"/>
                <w:color w:val="auto"/>
                <w:sz w:val="28"/>
                <w:szCs w:val="28"/>
                <w:highlight w:val="none"/>
              </w:rPr>
              <w:t>3</w:t>
            </w:r>
            <w:r>
              <w:rPr>
                <w:rFonts w:hint="eastAsia" w:ascii="仿宋" w:hAnsi="仿宋" w:eastAsia="仿宋"/>
                <w:color w:val="auto"/>
                <w:sz w:val="28"/>
                <w:szCs w:val="28"/>
                <w:highlight w:val="none"/>
                <w:lang w:val="en-US" w:eastAsia="zh-CN"/>
              </w:rPr>
              <w:t>.</w:t>
            </w:r>
            <w:r>
              <w:rPr>
                <w:rFonts w:ascii="仿宋" w:hAnsi="仿宋" w:eastAsia="仿宋"/>
                <w:color w:val="auto"/>
                <w:sz w:val="28"/>
                <w:szCs w:val="28"/>
                <w:highlight w:val="none"/>
              </w:rPr>
              <w:t>项目研发计划；</w:t>
            </w: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28"/>
                <w:szCs w:val="28"/>
                <w:highlight w:val="none"/>
              </w:rPr>
            </w:pPr>
            <w:r>
              <w:rPr>
                <w:rFonts w:ascii="仿宋" w:hAnsi="仿宋" w:eastAsia="仿宋"/>
                <w:color w:val="auto"/>
                <w:sz w:val="28"/>
                <w:szCs w:val="28"/>
                <w:highlight w:val="none"/>
              </w:rPr>
              <w:t>4</w:t>
            </w:r>
            <w:r>
              <w:rPr>
                <w:rFonts w:hint="eastAsia" w:ascii="仿宋" w:hAnsi="仿宋" w:eastAsia="仿宋"/>
                <w:color w:val="auto"/>
                <w:sz w:val="28"/>
                <w:szCs w:val="28"/>
                <w:highlight w:val="none"/>
                <w:lang w:val="en-US" w:eastAsia="zh-CN"/>
              </w:rPr>
              <w:t>.</w:t>
            </w:r>
            <w:r>
              <w:rPr>
                <w:rFonts w:ascii="仿宋" w:hAnsi="仿宋" w:eastAsia="仿宋"/>
                <w:color w:val="auto"/>
                <w:sz w:val="28"/>
                <w:szCs w:val="28"/>
                <w:highlight w:val="none"/>
              </w:rPr>
              <w:t>项目生产计划。</w:t>
            </w:r>
          </w:p>
          <w:p>
            <w:pPr>
              <w:keepNext w:val="0"/>
              <w:keepLines w:val="0"/>
              <w:pageBreakBefore w:val="0"/>
              <w:widowControl w:val="0"/>
              <w:shd w:val="clear"/>
              <w:kinsoku/>
              <w:wordWrap/>
              <w:overflowPunct/>
              <w:topLinePunct w:val="0"/>
              <w:autoSpaceDE/>
              <w:autoSpaceDN/>
              <w:bidi w:val="0"/>
              <w:snapToGrid w:val="0"/>
              <w:spacing w:line="600" w:lineRule="exact"/>
              <w:rPr>
                <w:rFonts w:ascii="仿宋" w:hAnsi="仿宋" w:eastAsia="仿宋"/>
                <w:color w:val="auto"/>
                <w:sz w:val="32"/>
                <w:szCs w:val="32"/>
                <w:highlight w:val="none"/>
              </w:rPr>
            </w:pPr>
          </w:p>
        </w:tc>
      </w:tr>
    </w:tbl>
    <w:p>
      <w:pPr>
        <w:keepNext w:val="0"/>
        <w:keepLines w:val="0"/>
        <w:pageBreakBefore w:val="0"/>
        <w:widowControl w:val="0"/>
        <w:shd w:val="clear"/>
        <w:kinsoku/>
        <w:wordWrap/>
        <w:overflowPunct/>
        <w:topLinePunct w:val="0"/>
        <w:autoSpaceDE/>
        <w:autoSpaceDN/>
        <w:bidi w:val="0"/>
        <w:spacing w:line="600" w:lineRule="exact"/>
        <w:ind w:firstLine="640" w:firstLineChars="200"/>
        <w:rPr>
          <w:rFonts w:eastAsia="黑体"/>
          <w:color w:val="auto"/>
          <w:sz w:val="32"/>
          <w:szCs w:val="32"/>
          <w:highlight w:val="none"/>
        </w:rPr>
      </w:pPr>
      <w:r>
        <w:rPr>
          <w:rFonts w:eastAsia="黑体"/>
          <w:color w:val="auto"/>
          <w:sz w:val="32"/>
          <w:szCs w:val="32"/>
          <w:highlight w:val="none"/>
        </w:rPr>
        <w:br w:type="page"/>
      </w:r>
    </w:p>
    <w:p>
      <w:pPr>
        <w:keepNext w:val="0"/>
        <w:keepLines w:val="0"/>
        <w:pageBreakBefore w:val="0"/>
        <w:widowControl w:val="0"/>
        <w:shd w:val="clear"/>
        <w:kinsoku/>
        <w:wordWrap/>
        <w:overflowPunct/>
        <w:topLinePunct w:val="0"/>
        <w:autoSpaceDE/>
        <w:autoSpaceDN/>
        <w:bidi w:val="0"/>
        <w:spacing w:line="600" w:lineRule="exact"/>
        <w:ind w:firstLine="640" w:firstLineChars="200"/>
        <w:outlineLvl w:val="0"/>
        <w:rPr>
          <w:rFonts w:eastAsia="黑体"/>
          <w:color w:val="auto"/>
          <w:sz w:val="32"/>
          <w:szCs w:val="32"/>
          <w:highlight w:val="none"/>
        </w:rPr>
      </w:pPr>
      <w:r>
        <w:rPr>
          <w:rFonts w:eastAsia="黑体"/>
          <w:color w:val="auto"/>
          <w:sz w:val="32"/>
          <w:szCs w:val="32"/>
          <w:highlight w:val="none"/>
        </w:rPr>
        <w:t>四、市场营销</w:t>
      </w:r>
    </w:p>
    <w:tbl>
      <w:tblPr>
        <w:tblStyle w:val="10"/>
        <w:tblW w:w="8444"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9" w:hRule="atLeast"/>
        </w:trPr>
        <w:tc>
          <w:tcPr>
            <w:tcW w:w="8444" w:type="dxa"/>
          </w:tcPr>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28"/>
                <w:szCs w:val="28"/>
                <w:highlight w:val="none"/>
              </w:rPr>
            </w:pPr>
            <w:r>
              <w:rPr>
                <w:rFonts w:ascii="仿宋" w:hAnsi="仿宋" w:eastAsia="仿宋"/>
                <w:color w:val="auto"/>
                <w:sz w:val="28"/>
                <w:szCs w:val="28"/>
                <w:highlight w:val="none"/>
              </w:rPr>
              <w:t>1</w:t>
            </w:r>
            <w:r>
              <w:rPr>
                <w:rFonts w:hint="eastAsia" w:ascii="仿宋" w:hAnsi="仿宋" w:eastAsia="仿宋"/>
                <w:color w:val="auto"/>
                <w:sz w:val="28"/>
                <w:szCs w:val="28"/>
                <w:highlight w:val="none"/>
                <w:lang w:val="en-US" w:eastAsia="zh-CN"/>
              </w:rPr>
              <w:t>.</w:t>
            </w:r>
            <w:r>
              <w:rPr>
                <w:rFonts w:ascii="仿宋" w:hAnsi="仿宋" w:eastAsia="仿宋"/>
                <w:color w:val="auto"/>
                <w:sz w:val="28"/>
                <w:szCs w:val="28"/>
                <w:highlight w:val="none"/>
              </w:rPr>
              <w:t>营销方式和渠道；</w:t>
            </w: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28"/>
                <w:szCs w:val="28"/>
                <w:highlight w:val="none"/>
              </w:rPr>
            </w:pPr>
            <w:r>
              <w:rPr>
                <w:rFonts w:ascii="仿宋" w:hAnsi="仿宋" w:eastAsia="仿宋"/>
                <w:color w:val="auto"/>
                <w:sz w:val="28"/>
                <w:szCs w:val="28"/>
                <w:highlight w:val="none"/>
              </w:rPr>
              <w:t>2</w:t>
            </w:r>
            <w:r>
              <w:rPr>
                <w:rFonts w:hint="eastAsia" w:ascii="仿宋" w:hAnsi="仿宋" w:eastAsia="仿宋"/>
                <w:color w:val="auto"/>
                <w:sz w:val="28"/>
                <w:szCs w:val="28"/>
                <w:highlight w:val="none"/>
                <w:lang w:val="en-US" w:eastAsia="zh-CN"/>
              </w:rPr>
              <w:t>.</w:t>
            </w:r>
            <w:r>
              <w:rPr>
                <w:rFonts w:ascii="仿宋" w:hAnsi="仿宋" w:eastAsia="仿宋"/>
                <w:color w:val="auto"/>
                <w:sz w:val="28"/>
                <w:szCs w:val="28"/>
                <w:highlight w:val="none"/>
              </w:rPr>
              <w:t>营销队伍；</w:t>
            </w: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28"/>
                <w:szCs w:val="28"/>
                <w:highlight w:val="none"/>
              </w:rPr>
            </w:pPr>
            <w:r>
              <w:rPr>
                <w:rFonts w:ascii="仿宋" w:hAnsi="仿宋" w:eastAsia="仿宋"/>
                <w:color w:val="auto"/>
                <w:sz w:val="28"/>
                <w:szCs w:val="28"/>
                <w:highlight w:val="none"/>
              </w:rPr>
              <w:t>3</w:t>
            </w:r>
            <w:r>
              <w:rPr>
                <w:rFonts w:hint="eastAsia" w:ascii="仿宋" w:hAnsi="仿宋" w:eastAsia="仿宋"/>
                <w:color w:val="auto"/>
                <w:sz w:val="28"/>
                <w:szCs w:val="28"/>
                <w:highlight w:val="none"/>
                <w:lang w:val="en-US" w:eastAsia="zh-CN"/>
              </w:rPr>
              <w:t>.</w:t>
            </w:r>
            <w:r>
              <w:rPr>
                <w:rFonts w:ascii="仿宋" w:hAnsi="仿宋" w:eastAsia="仿宋"/>
                <w:color w:val="auto"/>
                <w:sz w:val="28"/>
                <w:szCs w:val="28"/>
                <w:highlight w:val="none"/>
              </w:rPr>
              <w:t>促销计划；</w:t>
            </w: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28"/>
                <w:szCs w:val="28"/>
                <w:highlight w:val="none"/>
              </w:rPr>
            </w:pPr>
            <w:r>
              <w:rPr>
                <w:rFonts w:ascii="仿宋" w:hAnsi="仿宋" w:eastAsia="仿宋"/>
                <w:color w:val="auto"/>
                <w:sz w:val="28"/>
                <w:szCs w:val="28"/>
                <w:highlight w:val="none"/>
              </w:rPr>
              <w:t>4</w:t>
            </w:r>
            <w:r>
              <w:rPr>
                <w:rFonts w:hint="eastAsia" w:ascii="仿宋" w:hAnsi="仿宋" w:eastAsia="仿宋"/>
                <w:color w:val="auto"/>
                <w:sz w:val="28"/>
                <w:szCs w:val="28"/>
                <w:highlight w:val="none"/>
                <w:lang w:val="en-US" w:eastAsia="zh-CN"/>
              </w:rPr>
              <w:t>.</w:t>
            </w:r>
            <w:r>
              <w:rPr>
                <w:rFonts w:ascii="仿宋" w:hAnsi="仿宋" w:eastAsia="仿宋"/>
                <w:color w:val="auto"/>
                <w:sz w:val="28"/>
                <w:szCs w:val="28"/>
                <w:highlight w:val="none"/>
              </w:rPr>
              <w:t>价格策略。</w:t>
            </w:r>
          </w:p>
          <w:p>
            <w:pPr>
              <w:keepNext w:val="0"/>
              <w:keepLines w:val="0"/>
              <w:pageBreakBefore w:val="0"/>
              <w:widowControl w:val="0"/>
              <w:shd w:val="clear"/>
              <w:kinsoku/>
              <w:wordWrap/>
              <w:overflowPunct/>
              <w:topLinePunct w:val="0"/>
              <w:autoSpaceDE/>
              <w:autoSpaceDN/>
              <w:bidi w:val="0"/>
              <w:snapToGrid w:val="0"/>
              <w:spacing w:line="600" w:lineRule="exact"/>
              <w:rPr>
                <w:rFonts w:ascii="仿宋" w:hAnsi="仿宋" w:eastAsia="仿宋"/>
                <w:color w:val="auto"/>
                <w:sz w:val="32"/>
                <w:szCs w:val="32"/>
                <w:highlight w:val="none"/>
              </w:rPr>
            </w:pPr>
          </w:p>
        </w:tc>
      </w:tr>
    </w:tbl>
    <w:p>
      <w:pPr>
        <w:keepNext w:val="0"/>
        <w:keepLines w:val="0"/>
        <w:pageBreakBefore w:val="0"/>
        <w:widowControl w:val="0"/>
        <w:shd w:val="clear"/>
        <w:kinsoku/>
        <w:wordWrap/>
        <w:overflowPunct/>
        <w:topLinePunct w:val="0"/>
        <w:autoSpaceDE/>
        <w:autoSpaceDN/>
        <w:bidi w:val="0"/>
        <w:spacing w:line="600" w:lineRule="exact"/>
        <w:ind w:firstLine="640" w:firstLineChars="200"/>
        <w:rPr>
          <w:rFonts w:eastAsia="黑体"/>
          <w:color w:val="auto"/>
          <w:sz w:val="32"/>
          <w:szCs w:val="32"/>
          <w:highlight w:val="none"/>
        </w:rPr>
      </w:pPr>
    </w:p>
    <w:p>
      <w:pPr>
        <w:keepNext w:val="0"/>
        <w:keepLines w:val="0"/>
        <w:pageBreakBefore w:val="0"/>
        <w:widowControl w:val="0"/>
        <w:shd w:val="clear"/>
        <w:kinsoku/>
        <w:wordWrap/>
        <w:overflowPunct/>
        <w:topLinePunct w:val="0"/>
        <w:autoSpaceDE/>
        <w:autoSpaceDN/>
        <w:bidi w:val="0"/>
        <w:spacing w:line="600" w:lineRule="exact"/>
        <w:ind w:firstLine="640" w:firstLineChars="200"/>
        <w:outlineLvl w:val="0"/>
        <w:rPr>
          <w:rFonts w:eastAsia="黑体"/>
          <w:color w:val="auto"/>
          <w:sz w:val="32"/>
          <w:szCs w:val="32"/>
          <w:highlight w:val="none"/>
        </w:rPr>
      </w:pPr>
      <w:r>
        <w:rPr>
          <w:rFonts w:eastAsia="黑体"/>
          <w:color w:val="auto"/>
          <w:sz w:val="32"/>
          <w:szCs w:val="32"/>
          <w:highlight w:val="none"/>
        </w:rPr>
        <w:t>五、财务计划</w:t>
      </w:r>
    </w:p>
    <w:tbl>
      <w:tblPr>
        <w:tblStyle w:val="10"/>
        <w:tblW w:w="8598"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4" w:hRule="atLeast"/>
        </w:trPr>
        <w:tc>
          <w:tcPr>
            <w:tcW w:w="8598" w:type="dxa"/>
          </w:tcPr>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28"/>
                <w:szCs w:val="28"/>
                <w:highlight w:val="none"/>
              </w:rPr>
            </w:pPr>
            <w:r>
              <w:rPr>
                <w:rFonts w:ascii="仿宋" w:hAnsi="仿宋" w:eastAsia="仿宋"/>
                <w:color w:val="auto"/>
                <w:sz w:val="28"/>
                <w:szCs w:val="28"/>
                <w:highlight w:val="none"/>
              </w:rPr>
              <w:t>1</w:t>
            </w:r>
            <w:r>
              <w:rPr>
                <w:rFonts w:hint="eastAsia" w:ascii="仿宋" w:hAnsi="仿宋" w:eastAsia="仿宋"/>
                <w:color w:val="auto"/>
                <w:sz w:val="28"/>
                <w:szCs w:val="28"/>
                <w:highlight w:val="none"/>
                <w:lang w:val="en-US" w:eastAsia="zh-CN"/>
              </w:rPr>
              <w:t>.</w:t>
            </w:r>
            <w:r>
              <w:rPr>
                <w:rFonts w:ascii="仿宋" w:hAnsi="仿宋" w:eastAsia="仿宋"/>
                <w:color w:val="auto"/>
                <w:sz w:val="28"/>
                <w:szCs w:val="28"/>
                <w:highlight w:val="none"/>
              </w:rPr>
              <w:t>资金需求和使用；</w:t>
            </w: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28"/>
                <w:szCs w:val="28"/>
                <w:highlight w:val="none"/>
              </w:rPr>
            </w:pPr>
            <w:r>
              <w:rPr>
                <w:rFonts w:ascii="仿宋" w:hAnsi="仿宋" w:eastAsia="仿宋"/>
                <w:color w:val="auto"/>
                <w:sz w:val="28"/>
                <w:szCs w:val="28"/>
                <w:highlight w:val="none"/>
              </w:rPr>
              <w:t>2</w:t>
            </w:r>
            <w:r>
              <w:rPr>
                <w:rFonts w:hint="eastAsia" w:ascii="仿宋" w:hAnsi="仿宋" w:eastAsia="仿宋"/>
                <w:color w:val="auto"/>
                <w:sz w:val="28"/>
                <w:szCs w:val="28"/>
                <w:highlight w:val="none"/>
                <w:lang w:val="en-US" w:eastAsia="zh-CN"/>
              </w:rPr>
              <w:t>.</w:t>
            </w:r>
            <w:r>
              <w:rPr>
                <w:rFonts w:ascii="仿宋" w:hAnsi="仿宋" w:eastAsia="仿宋"/>
                <w:color w:val="auto"/>
                <w:sz w:val="28"/>
                <w:szCs w:val="28"/>
                <w:highlight w:val="none"/>
              </w:rPr>
              <w:t>预计销售收入和经济效益；</w:t>
            </w: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28"/>
                <w:szCs w:val="28"/>
                <w:highlight w:val="none"/>
              </w:rPr>
            </w:pPr>
            <w:r>
              <w:rPr>
                <w:rFonts w:ascii="仿宋" w:hAnsi="仿宋" w:eastAsia="仿宋"/>
                <w:color w:val="auto"/>
                <w:sz w:val="28"/>
                <w:szCs w:val="28"/>
                <w:highlight w:val="none"/>
              </w:rPr>
              <w:t>3</w:t>
            </w:r>
            <w:r>
              <w:rPr>
                <w:rFonts w:hint="eastAsia" w:ascii="仿宋" w:hAnsi="仿宋" w:eastAsia="仿宋"/>
                <w:color w:val="auto"/>
                <w:sz w:val="28"/>
                <w:szCs w:val="28"/>
                <w:highlight w:val="none"/>
                <w:lang w:val="en-US" w:eastAsia="zh-CN"/>
              </w:rPr>
              <w:t>.</w:t>
            </w:r>
            <w:r>
              <w:rPr>
                <w:rFonts w:ascii="仿宋" w:hAnsi="仿宋" w:eastAsia="仿宋"/>
                <w:color w:val="auto"/>
                <w:sz w:val="28"/>
                <w:szCs w:val="28"/>
                <w:highlight w:val="none"/>
              </w:rPr>
              <w:t>财务分析，包括对投资额、经营成本和销售收入发生变动的影响分析。</w:t>
            </w:r>
          </w:p>
          <w:p>
            <w:pPr>
              <w:keepNext w:val="0"/>
              <w:keepLines w:val="0"/>
              <w:pageBreakBefore w:val="0"/>
              <w:widowControl w:val="0"/>
              <w:shd w:val="clear"/>
              <w:kinsoku/>
              <w:wordWrap/>
              <w:overflowPunct/>
              <w:topLinePunct w:val="0"/>
              <w:autoSpaceDE/>
              <w:autoSpaceDN/>
              <w:bidi w:val="0"/>
              <w:snapToGrid w:val="0"/>
              <w:spacing w:line="600" w:lineRule="exact"/>
              <w:rPr>
                <w:rFonts w:ascii="仿宋" w:hAnsi="仿宋" w:eastAsia="仿宋"/>
                <w:color w:val="auto"/>
                <w:sz w:val="32"/>
                <w:szCs w:val="32"/>
                <w:highlight w:val="none"/>
              </w:rPr>
            </w:pPr>
          </w:p>
        </w:tc>
      </w:tr>
    </w:tbl>
    <w:p>
      <w:pPr>
        <w:shd w:val="clear"/>
        <w:rPr>
          <w:rFonts w:eastAsia="仿宋_GB2312"/>
          <w:color w:val="auto"/>
          <w:sz w:val="32"/>
          <w:szCs w:val="32"/>
          <w:highlight w:val="none"/>
        </w:rPr>
      </w:pPr>
      <w:r>
        <w:rPr>
          <w:rFonts w:eastAsia="仿宋_GB2312"/>
          <w:color w:val="auto"/>
          <w:sz w:val="32"/>
          <w:szCs w:val="32"/>
          <w:highlight w:val="none"/>
        </w:rPr>
        <w:br w:type="page"/>
      </w:r>
    </w:p>
    <w:p>
      <w:pPr>
        <w:keepNext w:val="0"/>
        <w:keepLines w:val="0"/>
        <w:pageBreakBefore w:val="0"/>
        <w:widowControl w:val="0"/>
        <w:shd w:val="clear"/>
        <w:kinsoku/>
        <w:wordWrap/>
        <w:overflowPunct/>
        <w:topLinePunct w:val="0"/>
        <w:autoSpaceDE/>
        <w:autoSpaceDN/>
        <w:bidi w:val="0"/>
        <w:spacing w:line="600" w:lineRule="exact"/>
        <w:ind w:firstLine="640" w:firstLineChars="200"/>
        <w:outlineLvl w:val="0"/>
        <w:rPr>
          <w:rFonts w:eastAsia="黑体"/>
          <w:color w:val="auto"/>
          <w:sz w:val="32"/>
          <w:szCs w:val="32"/>
          <w:highlight w:val="none"/>
        </w:rPr>
      </w:pPr>
      <w:r>
        <w:rPr>
          <w:rFonts w:eastAsia="黑体"/>
          <w:color w:val="auto"/>
          <w:sz w:val="32"/>
          <w:szCs w:val="32"/>
          <w:highlight w:val="none"/>
        </w:rPr>
        <w:t>六、风险与对策</w:t>
      </w:r>
    </w:p>
    <w:tbl>
      <w:tblPr>
        <w:tblStyle w:val="10"/>
        <w:tblW w:w="8598"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9" w:hRule="atLeast"/>
        </w:trPr>
        <w:tc>
          <w:tcPr>
            <w:tcW w:w="8598" w:type="dxa"/>
          </w:tcPr>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28"/>
                <w:szCs w:val="28"/>
                <w:highlight w:val="none"/>
              </w:rPr>
            </w:pPr>
            <w:r>
              <w:rPr>
                <w:rFonts w:ascii="仿宋" w:hAnsi="仿宋" w:eastAsia="仿宋"/>
                <w:color w:val="auto"/>
                <w:sz w:val="28"/>
                <w:szCs w:val="28"/>
                <w:highlight w:val="none"/>
              </w:rPr>
              <w:t>1</w:t>
            </w:r>
            <w:r>
              <w:rPr>
                <w:rFonts w:hint="eastAsia" w:ascii="仿宋" w:hAnsi="仿宋" w:eastAsia="仿宋"/>
                <w:color w:val="auto"/>
                <w:sz w:val="28"/>
                <w:szCs w:val="28"/>
                <w:highlight w:val="none"/>
                <w:lang w:val="en-US" w:eastAsia="zh-CN"/>
              </w:rPr>
              <w:t>.</w:t>
            </w:r>
            <w:r>
              <w:rPr>
                <w:rFonts w:ascii="仿宋" w:hAnsi="仿宋" w:eastAsia="仿宋"/>
                <w:color w:val="auto"/>
                <w:sz w:val="28"/>
                <w:szCs w:val="28"/>
                <w:highlight w:val="none"/>
              </w:rPr>
              <w:t>技术风险；</w:t>
            </w: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28"/>
                <w:szCs w:val="28"/>
                <w:highlight w:val="none"/>
              </w:rPr>
            </w:pPr>
            <w:r>
              <w:rPr>
                <w:rFonts w:ascii="仿宋" w:hAnsi="仿宋" w:eastAsia="仿宋"/>
                <w:color w:val="auto"/>
                <w:sz w:val="28"/>
                <w:szCs w:val="28"/>
                <w:highlight w:val="none"/>
              </w:rPr>
              <w:t>2</w:t>
            </w:r>
            <w:r>
              <w:rPr>
                <w:rFonts w:hint="eastAsia" w:ascii="仿宋" w:hAnsi="仿宋" w:eastAsia="仿宋"/>
                <w:color w:val="auto"/>
                <w:sz w:val="28"/>
                <w:szCs w:val="28"/>
                <w:highlight w:val="none"/>
                <w:lang w:val="en-US" w:eastAsia="zh-CN"/>
              </w:rPr>
              <w:t>.</w:t>
            </w:r>
            <w:r>
              <w:rPr>
                <w:rFonts w:ascii="仿宋" w:hAnsi="仿宋" w:eastAsia="仿宋"/>
                <w:color w:val="auto"/>
                <w:sz w:val="28"/>
                <w:szCs w:val="28"/>
                <w:highlight w:val="none"/>
              </w:rPr>
              <w:t>市场风险；</w:t>
            </w: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28"/>
                <w:szCs w:val="28"/>
                <w:highlight w:val="none"/>
              </w:rPr>
            </w:pPr>
            <w:r>
              <w:rPr>
                <w:rFonts w:ascii="仿宋" w:hAnsi="仿宋" w:eastAsia="仿宋"/>
                <w:color w:val="auto"/>
                <w:sz w:val="28"/>
                <w:szCs w:val="28"/>
                <w:highlight w:val="none"/>
              </w:rPr>
              <w:t>3</w:t>
            </w:r>
            <w:r>
              <w:rPr>
                <w:rFonts w:hint="eastAsia" w:ascii="仿宋" w:hAnsi="仿宋" w:eastAsia="仿宋"/>
                <w:color w:val="auto"/>
                <w:sz w:val="28"/>
                <w:szCs w:val="28"/>
                <w:highlight w:val="none"/>
                <w:lang w:val="en-US" w:eastAsia="zh-CN"/>
              </w:rPr>
              <w:t>.</w:t>
            </w:r>
            <w:r>
              <w:rPr>
                <w:rFonts w:ascii="仿宋" w:hAnsi="仿宋" w:eastAsia="仿宋"/>
                <w:color w:val="auto"/>
                <w:sz w:val="28"/>
                <w:szCs w:val="28"/>
                <w:highlight w:val="none"/>
              </w:rPr>
              <w:t>管理风险；</w:t>
            </w: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28"/>
                <w:szCs w:val="28"/>
                <w:highlight w:val="none"/>
              </w:rPr>
            </w:pPr>
            <w:r>
              <w:rPr>
                <w:rFonts w:ascii="仿宋" w:hAnsi="仿宋" w:eastAsia="仿宋"/>
                <w:color w:val="auto"/>
                <w:sz w:val="28"/>
                <w:szCs w:val="28"/>
                <w:highlight w:val="none"/>
              </w:rPr>
              <w:t>4</w:t>
            </w:r>
            <w:r>
              <w:rPr>
                <w:rFonts w:hint="eastAsia" w:ascii="仿宋" w:hAnsi="仿宋" w:eastAsia="仿宋"/>
                <w:color w:val="auto"/>
                <w:sz w:val="28"/>
                <w:szCs w:val="28"/>
                <w:highlight w:val="none"/>
                <w:lang w:val="en-US" w:eastAsia="zh-CN"/>
              </w:rPr>
              <w:t>.</w:t>
            </w:r>
            <w:r>
              <w:rPr>
                <w:rFonts w:ascii="仿宋" w:hAnsi="仿宋" w:eastAsia="仿宋"/>
                <w:color w:val="auto"/>
                <w:sz w:val="28"/>
                <w:szCs w:val="28"/>
                <w:highlight w:val="none"/>
              </w:rPr>
              <w:t>环境风险；</w:t>
            </w: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32"/>
                <w:szCs w:val="32"/>
                <w:highlight w:val="none"/>
              </w:rPr>
            </w:pPr>
            <w:r>
              <w:rPr>
                <w:rFonts w:ascii="仿宋" w:hAnsi="仿宋" w:eastAsia="仿宋"/>
                <w:color w:val="auto"/>
                <w:sz w:val="28"/>
                <w:szCs w:val="28"/>
                <w:highlight w:val="none"/>
              </w:rPr>
              <w:t>5</w:t>
            </w:r>
            <w:r>
              <w:rPr>
                <w:rFonts w:hint="eastAsia" w:ascii="仿宋" w:hAnsi="仿宋" w:eastAsia="仿宋"/>
                <w:color w:val="auto"/>
                <w:sz w:val="28"/>
                <w:szCs w:val="28"/>
                <w:highlight w:val="none"/>
                <w:lang w:val="en-US" w:eastAsia="zh-CN"/>
              </w:rPr>
              <w:t>.</w:t>
            </w:r>
            <w:r>
              <w:rPr>
                <w:rFonts w:ascii="仿宋" w:hAnsi="仿宋" w:eastAsia="仿宋"/>
                <w:color w:val="auto"/>
                <w:sz w:val="28"/>
                <w:szCs w:val="28"/>
                <w:highlight w:val="none"/>
              </w:rPr>
              <w:t>对策。</w:t>
            </w:r>
          </w:p>
        </w:tc>
      </w:tr>
    </w:tbl>
    <w:p>
      <w:pPr>
        <w:keepNext w:val="0"/>
        <w:keepLines w:val="0"/>
        <w:pageBreakBefore w:val="0"/>
        <w:widowControl w:val="0"/>
        <w:shd w:val="clear"/>
        <w:kinsoku/>
        <w:wordWrap/>
        <w:overflowPunct/>
        <w:topLinePunct w:val="0"/>
        <w:autoSpaceDE/>
        <w:autoSpaceDN/>
        <w:bidi w:val="0"/>
        <w:spacing w:line="600" w:lineRule="exact"/>
        <w:rPr>
          <w:rFonts w:eastAsia="仿宋_GB2312"/>
          <w:color w:val="auto"/>
          <w:sz w:val="32"/>
          <w:szCs w:val="32"/>
          <w:highlight w:val="none"/>
        </w:rPr>
      </w:pPr>
    </w:p>
    <w:p>
      <w:pPr>
        <w:keepNext w:val="0"/>
        <w:keepLines w:val="0"/>
        <w:pageBreakBefore w:val="0"/>
        <w:widowControl w:val="0"/>
        <w:shd w:val="clear"/>
        <w:kinsoku/>
        <w:wordWrap/>
        <w:overflowPunct/>
        <w:topLinePunct w:val="0"/>
        <w:autoSpaceDE/>
        <w:autoSpaceDN/>
        <w:bidi w:val="0"/>
        <w:spacing w:line="600" w:lineRule="exact"/>
        <w:ind w:firstLine="640" w:firstLineChars="200"/>
        <w:outlineLvl w:val="0"/>
        <w:rPr>
          <w:rFonts w:eastAsia="黑体"/>
          <w:color w:val="auto"/>
          <w:sz w:val="32"/>
          <w:szCs w:val="32"/>
          <w:highlight w:val="none"/>
        </w:rPr>
      </w:pPr>
      <w:r>
        <w:rPr>
          <w:rFonts w:eastAsia="黑体"/>
          <w:color w:val="auto"/>
          <w:sz w:val="32"/>
          <w:szCs w:val="32"/>
          <w:highlight w:val="none"/>
        </w:rPr>
        <w:t>七、创业团队</w:t>
      </w:r>
    </w:p>
    <w:tbl>
      <w:tblPr>
        <w:tblStyle w:val="10"/>
        <w:tblW w:w="8598"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4" w:hRule="atLeast"/>
        </w:trPr>
        <w:tc>
          <w:tcPr>
            <w:tcW w:w="8598" w:type="dxa"/>
          </w:tcPr>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28"/>
                <w:szCs w:val="28"/>
                <w:highlight w:val="none"/>
              </w:rPr>
            </w:pPr>
            <w:r>
              <w:rPr>
                <w:rFonts w:ascii="仿宋" w:hAnsi="仿宋" w:eastAsia="仿宋"/>
                <w:color w:val="auto"/>
                <w:sz w:val="28"/>
                <w:szCs w:val="28"/>
                <w:highlight w:val="none"/>
              </w:rPr>
              <w:t>1</w:t>
            </w:r>
            <w:r>
              <w:rPr>
                <w:rFonts w:hint="eastAsia" w:ascii="仿宋" w:hAnsi="仿宋" w:eastAsia="仿宋"/>
                <w:color w:val="auto"/>
                <w:sz w:val="28"/>
                <w:szCs w:val="28"/>
                <w:highlight w:val="none"/>
                <w:lang w:val="en-US" w:eastAsia="zh-CN"/>
              </w:rPr>
              <w:t>.</w:t>
            </w:r>
            <w:r>
              <w:rPr>
                <w:rFonts w:ascii="仿宋" w:hAnsi="仿宋" w:eastAsia="仿宋"/>
                <w:color w:val="auto"/>
                <w:sz w:val="28"/>
                <w:szCs w:val="28"/>
                <w:highlight w:val="none"/>
              </w:rPr>
              <w:t>主要成员，重点介绍成员经历和背景，能力与专长，拟任职务，如何注意分工和互补；</w:t>
            </w: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28"/>
                <w:szCs w:val="28"/>
                <w:highlight w:val="none"/>
              </w:rPr>
            </w:pPr>
            <w:r>
              <w:rPr>
                <w:rFonts w:ascii="仿宋" w:hAnsi="仿宋" w:eastAsia="仿宋"/>
                <w:color w:val="auto"/>
                <w:sz w:val="28"/>
                <w:szCs w:val="28"/>
                <w:highlight w:val="none"/>
              </w:rPr>
              <w:t>2</w:t>
            </w:r>
            <w:r>
              <w:rPr>
                <w:rFonts w:hint="eastAsia" w:ascii="仿宋" w:hAnsi="仿宋" w:eastAsia="仿宋"/>
                <w:color w:val="auto"/>
                <w:sz w:val="28"/>
                <w:szCs w:val="28"/>
                <w:highlight w:val="none"/>
                <w:lang w:val="en-US" w:eastAsia="zh-CN"/>
              </w:rPr>
              <w:t>.</w:t>
            </w:r>
            <w:r>
              <w:rPr>
                <w:rFonts w:ascii="仿宋" w:hAnsi="仿宋" w:eastAsia="仿宋"/>
                <w:color w:val="auto"/>
                <w:sz w:val="28"/>
                <w:szCs w:val="28"/>
                <w:highlight w:val="none"/>
              </w:rPr>
              <w:t>组织结构，包括企业的组织结构图、部门的功能、作用与职责；</w:t>
            </w: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28"/>
                <w:szCs w:val="28"/>
                <w:highlight w:val="none"/>
              </w:rPr>
            </w:pPr>
            <w:r>
              <w:rPr>
                <w:rFonts w:ascii="仿宋" w:hAnsi="仿宋" w:eastAsia="仿宋"/>
                <w:color w:val="auto"/>
                <w:sz w:val="28"/>
                <w:szCs w:val="28"/>
                <w:highlight w:val="none"/>
              </w:rPr>
              <w:t>3</w:t>
            </w:r>
            <w:r>
              <w:rPr>
                <w:rFonts w:hint="eastAsia" w:ascii="仿宋" w:hAnsi="仿宋" w:eastAsia="仿宋"/>
                <w:color w:val="auto"/>
                <w:sz w:val="28"/>
                <w:szCs w:val="28"/>
                <w:highlight w:val="none"/>
                <w:lang w:val="en-US" w:eastAsia="zh-CN"/>
              </w:rPr>
              <w:t>.</w:t>
            </w:r>
            <w:r>
              <w:rPr>
                <w:rFonts w:ascii="仿宋" w:hAnsi="仿宋" w:eastAsia="仿宋"/>
                <w:color w:val="auto"/>
                <w:sz w:val="28"/>
                <w:szCs w:val="28"/>
                <w:highlight w:val="none"/>
              </w:rPr>
              <w:t>团队欠缺与对策。</w:t>
            </w:r>
          </w:p>
          <w:p>
            <w:pPr>
              <w:keepNext w:val="0"/>
              <w:keepLines w:val="0"/>
              <w:pageBreakBefore w:val="0"/>
              <w:widowControl w:val="0"/>
              <w:shd w:val="clear"/>
              <w:kinsoku/>
              <w:wordWrap/>
              <w:overflowPunct/>
              <w:topLinePunct w:val="0"/>
              <w:autoSpaceDE/>
              <w:autoSpaceDN/>
              <w:bidi w:val="0"/>
              <w:snapToGrid w:val="0"/>
              <w:spacing w:line="600" w:lineRule="exact"/>
              <w:rPr>
                <w:rFonts w:ascii="仿宋" w:hAnsi="仿宋" w:eastAsia="仿宋"/>
                <w:color w:val="auto"/>
                <w:sz w:val="32"/>
                <w:szCs w:val="32"/>
                <w:highlight w:val="none"/>
              </w:rPr>
            </w:pPr>
          </w:p>
        </w:tc>
      </w:tr>
    </w:tbl>
    <w:p>
      <w:pPr>
        <w:keepNext w:val="0"/>
        <w:keepLines w:val="0"/>
        <w:pageBreakBefore w:val="0"/>
        <w:widowControl w:val="0"/>
        <w:shd w:val="clear"/>
        <w:kinsoku/>
        <w:wordWrap/>
        <w:overflowPunct/>
        <w:topLinePunct w:val="0"/>
        <w:autoSpaceDE/>
        <w:autoSpaceDN/>
        <w:bidi w:val="0"/>
        <w:spacing w:line="600" w:lineRule="exact"/>
        <w:rPr>
          <w:rFonts w:eastAsia="仿宋_GB2312"/>
          <w:color w:val="auto"/>
          <w:sz w:val="32"/>
          <w:szCs w:val="32"/>
          <w:highlight w:val="none"/>
        </w:rPr>
      </w:pPr>
    </w:p>
    <w:p>
      <w:pPr>
        <w:keepNext w:val="0"/>
        <w:keepLines w:val="0"/>
        <w:pageBreakBefore w:val="0"/>
        <w:widowControl w:val="0"/>
        <w:shd w:val="clear"/>
        <w:kinsoku/>
        <w:wordWrap/>
        <w:overflowPunct/>
        <w:topLinePunct w:val="0"/>
        <w:autoSpaceDE/>
        <w:autoSpaceDN/>
        <w:bidi w:val="0"/>
        <w:spacing w:line="600" w:lineRule="exact"/>
        <w:ind w:firstLine="640" w:firstLineChars="200"/>
        <w:outlineLvl w:val="0"/>
        <w:rPr>
          <w:rFonts w:eastAsia="黑体"/>
          <w:color w:val="auto"/>
          <w:sz w:val="32"/>
          <w:szCs w:val="32"/>
          <w:highlight w:val="none"/>
        </w:rPr>
      </w:pPr>
      <w:r>
        <w:rPr>
          <w:rFonts w:eastAsia="黑体"/>
          <w:color w:val="auto"/>
          <w:sz w:val="32"/>
          <w:szCs w:val="32"/>
          <w:highlight w:val="none"/>
        </w:rPr>
        <w:t>八、发展预测</w:t>
      </w:r>
    </w:p>
    <w:tbl>
      <w:tblPr>
        <w:tblStyle w:val="10"/>
        <w:tblW w:w="8648"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2" w:hRule="atLeast"/>
        </w:trPr>
        <w:tc>
          <w:tcPr>
            <w:tcW w:w="8648" w:type="dxa"/>
          </w:tcPr>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28"/>
                <w:szCs w:val="28"/>
                <w:highlight w:val="none"/>
              </w:rPr>
            </w:pPr>
            <w:r>
              <w:rPr>
                <w:rFonts w:ascii="仿宋" w:hAnsi="仿宋" w:eastAsia="仿宋"/>
                <w:color w:val="auto"/>
                <w:sz w:val="28"/>
                <w:szCs w:val="28"/>
                <w:highlight w:val="none"/>
              </w:rPr>
              <w:t>1</w:t>
            </w:r>
            <w:r>
              <w:rPr>
                <w:rFonts w:hint="eastAsia" w:ascii="仿宋" w:hAnsi="仿宋" w:eastAsia="仿宋"/>
                <w:color w:val="auto"/>
                <w:sz w:val="28"/>
                <w:szCs w:val="28"/>
                <w:highlight w:val="none"/>
                <w:lang w:val="en-US" w:eastAsia="zh-CN"/>
              </w:rPr>
              <w:t>.</w:t>
            </w:r>
            <w:r>
              <w:rPr>
                <w:rFonts w:ascii="仿宋" w:hAnsi="仿宋" w:eastAsia="仿宋"/>
                <w:color w:val="auto"/>
                <w:sz w:val="28"/>
                <w:szCs w:val="28"/>
                <w:highlight w:val="none"/>
              </w:rPr>
              <w:t>本项目推向市场后三年预期发展形势；</w:t>
            </w: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28"/>
                <w:szCs w:val="28"/>
                <w:highlight w:val="none"/>
              </w:rPr>
            </w:pPr>
            <w:r>
              <w:rPr>
                <w:rFonts w:ascii="仿宋" w:hAnsi="仿宋" w:eastAsia="仿宋"/>
                <w:color w:val="auto"/>
                <w:sz w:val="28"/>
                <w:szCs w:val="28"/>
                <w:highlight w:val="none"/>
              </w:rPr>
              <w:t>2</w:t>
            </w:r>
            <w:r>
              <w:rPr>
                <w:rFonts w:hint="eastAsia" w:ascii="仿宋" w:hAnsi="仿宋" w:eastAsia="仿宋"/>
                <w:color w:val="auto"/>
                <w:sz w:val="28"/>
                <w:szCs w:val="28"/>
                <w:highlight w:val="none"/>
                <w:lang w:val="en-US" w:eastAsia="zh-CN"/>
              </w:rPr>
              <w:t>.</w:t>
            </w:r>
            <w:r>
              <w:rPr>
                <w:rFonts w:ascii="仿宋" w:hAnsi="仿宋" w:eastAsia="仿宋"/>
                <w:color w:val="auto"/>
                <w:sz w:val="28"/>
                <w:szCs w:val="28"/>
                <w:highlight w:val="none"/>
              </w:rPr>
              <w:t>创业目标。</w:t>
            </w: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28"/>
                <w:szCs w:val="28"/>
                <w:highlight w:val="none"/>
              </w:rPr>
            </w:pP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32"/>
                <w:szCs w:val="32"/>
                <w:highlight w:val="none"/>
              </w:rPr>
            </w:pP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32"/>
                <w:szCs w:val="32"/>
                <w:highlight w:val="none"/>
              </w:rPr>
            </w:pP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32"/>
                <w:szCs w:val="32"/>
                <w:highlight w:val="none"/>
              </w:rPr>
            </w:pP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32"/>
                <w:szCs w:val="32"/>
                <w:highlight w:val="none"/>
              </w:rPr>
            </w:pP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32"/>
                <w:szCs w:val="32"/>
                <w:highlight w:val="none"/>
              </w:rPr>
            </w:pP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32"/>
                <w:szCs w:val="32"/>
                <w:highlight w:val="none"/>
              </w:rPr>
            </w:pP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32"/>
                <w:szCs w:val="32"/>
                <w:highlight w:val="none"/>
              </w:rPr>
            </w:pP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32"/>
                <w:szCs w:val="32"/>
                <w:highlight w:val="none"/>
              </w:rPr>
            </w:pP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32"/>
                <w:szCs w:val="32"/>
                <w:highlight w:val="none"/>
              </w:rPr>
            </w:pP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32"/>
                <w:szCs w:val="32"/>
                <w:highlight w:val="none"/>
              </w:rPr>
            </w:pP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32"/>
                <w:szCs w:val="32"/>
                <w:highlight w:val="none"/>
              </w:rPr>
            </w:pPr>
          </w:p>
        </w:tc>
      </w:tr>
    </w:tbl>
    <w:p>
      <w:pPr>
        <w:keepNext w:val="0"/>
        <w:keepLines w:val="0"/>
        <w:pageBreakBefore w:val="0"/>
        <w:widowControl w:val="0"/>
        <w:shd w:val="clear"/>
        <w:kinsoku/>
        <w:wordWrap/>
        <w:overflowPunct/>
        <w:topLinePunct w:val="0"/>
        <w:autoSpaceDE/>
        <w:autoSpaceDN/>
        <w:bidi w:val="0"/>
        <w:spacing w:line="600" w:lineRule="exact"/>
        <w:ind w:firstLine="640" w:firstLineChars="200"/>
        <w:rPr>
          <w:rFonts w:eastAsia="黑体"/>
          <w:color w:val="auto"/>
          <w:sz w:val="32"/>
          <w:szCs w:val="32"/>
          <w:highlight w:val="none"/>
        </w:rPr>
      </w:pPr>
      <w:r>
        <w:rPr>
          <w:rFonts w:eastAsia="黑体"/>
          <w:color w:val="auto"/>
          <w:sz w:val="32"/>
          <w:szCs w:val="32"/>
          <w:highlight w:val="none"/>
        </w:rPr>
        <w:t>九、</w:t>
      </w:r>
      <w:r>
        <w:rPr>
          <w:rFonts w:hint="eastAsia" w:eastAsia="黑体"/>
          <w:color w:val="auto"/>
          <w:sz w:val="32"/>
          <w:szCs w:val="32"/>
          <w:highlight w:val="none"/>
          <w:lang w:val="en-US" w:eastAsia="zh-CN"/>
        </w:rPr>
        <w:t>二级学院</w:t>
      </w:r>
      <w:r>
        <w:rPr>
          <w:rFonts w:eastAsia="黑体"/>
          <w:color w:val="auto"/>
          <w:sz w:val="32"/>
          <w:szCs w:val="32"/>
          <w:highlight w:val="none"/>
        </w:rPr>
        <w:t>意见</w:t>
      </w:r>
    </w:p>
    <w:tbl>
      <w:tblPr>
        <w:tblStyle w:val="10"/>
        <w:tblW w:w="8624" w:type="dxa"/>
        <w:tblInd w:w="2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2" w:hRule="atLeast"/>
        </w:trPr>
        <w:tc>
          <w:tcPr>
            <w:tcW w:w="8624" w:type="dxa"/>
          </w:tcPr>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32"/>
                <w:szCs w:val="32"/>
                <w:highlight w:val="none"/>
              </w:rPr>
            </w:pPr>
            <w:r>
              <w:rPr>
                <w:rFonts w:ascii="仿宋" w:hAnsi="仿宋" w:eastAsia="仿宋"/>
                <w:color w:val="auto"/>
                <w:sz w:val="32"/>
                <w:szCs w:val="32"/>
                <w:highlight w:val="none"/>
              </w:rPr>
              <w:t>创新点及推选理由</w:t>
            </w:r>
          </w:p>
          <w:p>
            <w:pPr>
              <w:keepNext w:val="0"/>
              <w:keepLines w:val="0"/>
              <w:pageBreakBefore w:val="0"/>
              <w:widowControl w:val="0"/>
              <w:shd w:val="clear"/>
              <w:kinsoku/>
              <w:wordWrap/>
              <w:overflowPunct/>
              <w:topLinePunct w:val="0"/>
              <w:autoSpaceDE/>
              <w:autoSpaceDN/>
              <w:bidi w:val="0"/>
              <w:spacing w:line="600" w:lineRule="exact"/>
              <w:ind w:left="455" w:hanging="560" w:hangingChars="200"/>
              <w:rPr>
                <w:rFonts w:ascii="仿宋" w:hAnsi="仿宋" w:eastAsia="仿宋"/>
                <w:color w:val="auto"/>
                <w:sz w:val="28"/>
                <w:szCs w:val="28"/>
                <w:highlight w:val="none"/>
              </w:rPr>
            </w:pPr>
          </w:p>
          <w:p>
            <w:pPr>
              <w:keepNext w:val="0"/>
              <w:keepLines w:val="0"/>
              <w:pageBreakBefore w:val="0"/>
              <w:widowControl w:val="0"/>
              <w:shd w:val="clear"/>
              <w:kinsoku/>
              <w:wordWrap/>
              <w:overflowPunct/>
              <w:topLinePunct w:val="0"/>
              <w:autoSpaceDE/>
              <w:autoSpaceDN/>
              <w:bidi w:val="0"/>
              <w:spacing w:line="600" w:lineRule="exact"/>
              <w:ind w:right="1120" w:firstLine="5000" w:firstLineChars="1786"/>
              <w:rPr>
                <w:rFonts w:ascii="仿宋" w:hAnsi="仿宋" w:eastAsia="仿宋"/>
                <w:color w:val="auto"/>
                <w:sz w:val="28"/>
                <w:szCs w:val="28"/>
                <w:highlight w:val="none"/>
              </w:rPr>
            </w:pPr>
          </w:p>
          <w:p>
            <w:pPr>
              <w:keepNext w:val="0"/>
              <w:keepLines w:val="0"/>
              <w:pageBreakBefore w:val="0"/>
              <w:widowControl w:val="0"/>
              <w:shd w:val="clear"/>
              <w:kinsoku/>
              <w:wordWrap/>
              <w:overflowPunct/>
              <w:topLinePunct w:val="0"/>
              <w:autoSpaceDE/>
              <w:autoSpaceDN/>
              <w:bidi w:val="0"/>
              <w:spacing w:line="600" w:lineRule="exact"/>
              <w:ind w:right="1120" w:firstLine="5000" w:firstLineChars="1786"/>
              <w:rPr>
                <w:rFonts w:ascii="仿宋" w:hAnsi="仿宋" w:eastAsia="仿宋"/>
                <w:color w:val="auto"/>
                <w:sz w:val="28"/>
                <w:szCs w:val="28"/>
                <w:highlight w:val="none"/>
              </w:rPr>
            </w:pPr>
          </w:p>
          <w:p>
            <w:pPr>
              <w:keepNext w:val="0"/>
              <w:keepLines w:val="0"/>
              <w:pageBreakBefore w:val="0"/>
              <w:widowControl w:val="0"/>
              <w:shd w:val="clear"/>
              <w:kinsoku/>
              <w:wordWrap/>
              <w:overflowPunct/>
              <w:topLinePunct w:val="0"/>
              <w:autoSpaceDE/>
              <w:autoSpaceDN/>
              <w:bidi w:val="0"/>
              <w:spacing w:line="600" w:lineRule="exact"/>
              <w:ind w:right="1120" w:firstLine="5040" w:firstLineChars="1800"/>
              <w:rPr>
                <w:rFonts w:ascii="仿宋" w:hAnsi="仿宋" w:eastAsia="仿宋"/>
                <w:color w:val="auto"/>
                <w:sz w:val="32"/>
                <w:szCs w:val="32"/>
                <w:highlight w:val="none"/>
              </w:rPr>
            </w:pPr>
            <w:r>
              <w:rPr>
                <w:rFonts w:hint="eastAsia" w:ascii="仿宋" w:hAnsi="仿宋" w:eastAsia="仿宋"/>
                <w:color w:val="auto"/>
                <w:sz w:val="28"/>
                <w:szCs w:val="28"/>
                <w:highlight w:val="none"/>
                <w:lang w:val="en-US" w:eastAsia="zh-CN"/>
              </w:rPr>
              <w:t>二级学院</w:t>
            </w:r>
            <w:r>
              <w:rPr>
                <w:rFonts w:ascii="仿宋" w:hAnsi="仿宋" w:eastAsia="仿宋"/>
                <w:color w:val="auto"/>
                <w:sz w:val="28"/>
                <w:szCs w:val="28"/>
                <w:highlight w:val="none"/>
              </w:rPr>
              <w:t>负责人：</w:t>
            </w:r>
          </w:p>
          <w:p>
            <w:pPr>
              <w:keepNext w:val="0"/>
              <w:keepLines w:val="0"/>
              <w:pageBreakBefore w:val="0"/>
              <w:widowControl w:val="0"/>
              <w:shd w:val="clear"/>
              <w:kinsoku/>
              <w:wordWrap/>
              <w:overflowPunct/>
              <w:topLinePunct w:val="0"/>
              <w:autoSpaceDE/>
              <w:autoSpaceDN/>
              <w:bidi w:val="0"/>
              <w:spacing w:line="600" w:lineRule="exact"/>
              <w:ind w:right="1120" w:firstLine="5320" w:firstLineChars="1900"/>
              <w:rPr>
                <w:rFonts w:ascii="仿宋" w:hAnsi="仿宋" w:eastAsia="仿宋"/>
                <w:color w:val="auto"/>
                <w:sz w:val="32"/>
                <w:szCs w:val="32"/>
                <w:highlight w:val="none"/>
              </w:rPr>
            </w:pPr>
            <w:r>
              <w:rPr>
                <w:rFonts w:ascii="仿宋" w:hAnsi="仿宋" w:eastAsia="仿宋"/>
                <w:color w:val="auto"/>
                <w:sz w:val="28"/>
                <w:szCs w:val="28"/>
                <w:highlight w:val="none"/>
              </w:rPr>
              <w:t xml:space="preserve">年  </w:t>
            </w:r>
            <w:r>
              <w:rPr>
                <w:rFonts w:hint="eastAsia" w:ascii="仿宋" w:hAnsi="仿宋" w:eastAsia="仿宋"/>
                <w:color w:val="auto"/>
                <w:sz w:val="28"/>
                <w:szCs w:val="28"/>
                <w:highlight w:val="none"/>
              </w:rPr>
              <w:t xml:space="preserve"> </w:t>
            </w:r>
            <w:r>
              <w:rPr>
                <w:rFonts w:ascii="仿宋" w:hAnsi="仿宋" w:eastAsia="仿宋"/>
                <w:color w:val="auto"/>
                <w:sz w:val="28"/>
                <w:szCs w:val="28"/>
                <w:highlight w:val="none"/>
              </w:rPr>
              <w:t xml:space="preserve">月  </w:t>
            </w:r>
            <w:r>
              <w:rPr>
                <w:rFonts w:hint="eastAsia" w:ascii="仿宋" w:hAnsi="仿宋" w:eastAsia="仿宋"/>
                <w:color w:val="auto"/>
                <w:sz w:val="28"/>
                <w:szCs w:val="28"/>
                <w:highlight w:val="none"/>
              </w:rPr>
              <w:t xml:space="preserve">  </w:t>
            </w:r>
            <w:r>
              <w:rPr>
                <w:rFonts w:ascii="仿宋" w:hAnsi="仿宋" w:eastAsia="仿宋"/>
                <w:color w:val="auto"/>
                <w:sz w:val="28"/>
                <w:szCs w:val="28"/>
                <w:highlight w:val="none"/>
              </w:rPr>
              <w:t>日</w:t>
            </w:r>
          </w:p>
        </w:tc>
      </w:tr>
    </w:tbl>
    <w:p>
      <w:pPr>
        <w:shd w:val="clear"/>
        <w:rPr>
          <w:color w:val="auto"/>
          <w:sz w:val="18"/>
          <w:szCs w:val="18"/>
          <w:highlight w:val="none"/>
        </w:rPr>
      </w:pPr>
      <w:r>
        <w:rPr>
          <w:color w:val="auto"/>
          <w:sz w:val="18"/>
          <w:szCs w:val="18"/>
          <w:highlight w:val="none"/>
        </w:rPr>
        <w:br w:type="page"/>
      </w:r>
    </w:p>
    <w:p>
      <w:pPr>
        <w:pStyle w:val="9"/>
        <w:keepNext w:val="0"/>
        <w:keepLines w:val="0"/>
        <w:pageBreakBefore w:val="0"/>
        <w:widowControl w:val="0"/>
        <w:shd w:val="clear"/>
        <w:kinsoku/>
        <w:wordWrap/>
        <w:overflowPunct/>
        <w:topLinePunct w:val="0"/>
        <w:autoSpaceDE/>
        <w:autoSpaceDN/>
        <w:bidi w:val="0"/>
        <w:spacing w:beforeAutospacing="0" w:afterAutospacing="0" w:line="600" w:lineRule="exact"/>
        <w:jc w:val="both"/>
        <w:outlineLvl w:val="1"/>
        <w:rPr>
          <w:rFonts w:hint="default" w:ascii="黑体" w:hAnsi="黑体" w:eastAsia="黑体" w:cs="黑体"/>
          <w:b w:val="0"/>
          <w:bCs w:val="0"/>
          <w:color w:val="auto"/>
          <w:sz w:val="32"/>
          <w:szCs w:val="32"/>
          <w:highlight w:val="none"/>
          <w:lang w:val="en-US"/>
        </w:rPr>
      </w:pPr>
      <w:r>
        <w:rPr>
          <w:rFonts w:hint="eastAsia" w:ascii="黑体" w:hAnsi="黑体" w:eastAsia="黑体" w:cs="黑体"/>
          <w:b w:val="0"/>
          <w:bCs w:val="0"/>
          <w:color w:val="auto"/>
          <w:sz w:val="32"/>
          <w:szCs w:val="32"/>
          <w:highlight w:val="none"/>
        </w:rPr>
        <w:t>附件</w:t>
      </w:r>
      <w:r>
        <w:rPr>
          <w:rFonts w:hint="eastAsia" w:ascii="黑体" w:hAnsi="黑体" w:eastAsia="黑体" w:cs="黑体"/>
          <w:b w:val="0"/>
          <w:bCs w:val="0"/>
          <w:color w:val="auto"/>
          <w:sz w:val="32"/>
          <w:szCs w:val="32"/>
          <w:highlight w:val="none"/>
          <w:lang w:val="en-US" w:eastAsia="zh-CN"/>
        </w:rPr>
        <w:t>3-2</w:t>
      </w:r>
    </w:p>
    <w:p>
      <w:pPr>
        <w:shd w:val="clear"/>
        <w:spacing w:line="338" w:lineRule="auto"/>
        <w:jc w:val="center"/>
        <w:rPr>
          <w:rFonts w:hint="eastAsia" w:ascii="方正小标宋简体" w:hAnsi="华文中宋" w:eastAsia="方正小标宋简体"/>
          <w:color w:val="auto"/>
          <w:sz w:val="48"/>
          <w:szCs w:val="48"/>
        </w:rPr>
      </w:pPr>
    </w:p>
    <w:p>
      <w:pPr>
        <w:shd w:val="clear"/>
        <w:spacing w:line="338" w:lineRule="auto"/>
        <w:jc w:val="center"/>
        <w:rPr>
          <w:rFonts w:hint="eastAsia" w:ascii="方正小标宋简体" w:hAnsi="华文中宋" w:eastAsia="方正小标宋简体"/>
          <w:color w:val="auto"/>
          <w:sz w:val="48"/>
          <w:szCs w:val="48"/>
        </w:rPr>
      </w:pPr>
    </w:p>
    <w:p>
      <w:pPr>
        <w:shd w:val="clear"/>
        <w:spacing w:line="338" w:lineRule="auto"/>
        <w:jc w:val="center"/>
        <w:rPr>
          <w:rFonts w:hint="eastAsia" w:ascii="方正小标宋简体" w:hAnsi="华文中宋" w:eastAsia="方正小标宋简体"/>
          <w:color w:val="auto"/>
          <w:sz w:val="48"/>
          <w:szCs w:val="48"/>
        </w:rPr>
      </w:pPr>
    </w:p>
    <w:p>
      <w:pPr>
        <w:shd w:val="clear"/>
        <w:spacing w:line="338" w:lineRule="auto"/>
        <w:jc w:val="center"/>
        <w:rPr>
          <w:rFonts w:hint="eastAsia" w:ascii="方正小标宋简体" w:eastAsia="方正小标宋简体"/>
          <w:color w:val="auto"/>
          <w:sz w:val="40"/>
          <w:szCs w:val="40"/>
          <w:lang w:eastAsia="zh-CN"/>
        </w:rPr>
      </w:pPr>
      <w:r>
        <w:rPr>
          <w:rFonts w:hint="eastAsia" w:ascii="方正小标宋简体" w:hAnsi="华文中宋" w:eastAsia="方正小标宋简体"/>
          <w:color w:val="auto"/>
          <w:sz w:val="40"/>
          <w:szCs w:val="40"/>
        </w:rPr>
        <w:t>2021年湖南</w:t>
      </w:r>
      <w:r>
        <w:rPr>
          <w:rFonts w:hint="eastAsia" w:ascii="方正小标宋简体" w:hAnsi="华文中宋" w:eastAsia="方正小标宋简体"/>
          <w:color w:val="auto"/>
          <w:sz w:val="40"/>
          <w:szCs w:val="40"/>
          <w:lang w:eastAsia="zh-CN"/>
        </w:rPr>
        <w:t>省国际</w:t>
      </w:r>
      <w:r>
        <w:rPr>
          <w:rFonts w:hint="eastAsia" w:ascii="方正小标宋简体" w:hAnsi="华文中宋" w:eastAsia="方正小标宋简体"/>
          <w:color w:val="auto"/>
          <w:sz w:val="40"/>
          <w:szCs w:val="40"/>
        </w:rPr>
        <w:t>“互联网+”大学生创新创业大赛</w:t>
      </w:r>
      <w:r>
        <w:rPr>
          <w:rFonts w:hint="eastAsia" w:ascii="方正小标宋简体" w:hAnsi="华文中宋" w:eastAsia="方正小标宋简体"/>
          <w:color w:val="auto"/>
          <w:sz w:val="40"/>
          <w:szCs w:val="40"/>
          <w:lang w:val="en-US" w:eastAsia="zh-CN"/>
        </w:rPr>
        <w:t>商业</w:t>
      </w:r>
      <w:r>
        <w:rPr>
          <w:rFonts w:hint="eastAsia" w:ascii="方正小标宋简体" w:hAnsi="华文中宋" w:eastAsia="方正小标宋简体"/>
          <w:color w:val="auto"/>
          <w:sz w:val="40"/>
          <w:szCs w:val="40"/>
        </w:rPr>
        <w:t>计划书</w:t>
      </w:r>
      <w:r>
        <w:rPr>
          <w:rFonts w:hint="eastAsia" w:ascii="方正小标宋简体" w:hAnsi="华文中宋" w:eastAsia="方正小标宋简体"/>
          <w:color w:val="auto"/>
          <w:sz w:val="40"/>
          <w:szCs w:val="40"/>
          <w:lang w:eastAsia="zh-CN"/>
        </w:rPr>
        <w:t>（参考）</w:t>
      </w:r>
    </w:p>
    <w:p>
      <w:pPr>
        <w:shd w:val="clear"/>
        <w:spacing w:line="338" w:lineRule="auto"/>
        <w:rPr>
          <w:rFonts w:hint="eastAsia" w:eastAsia="仿宋_GB2312"/>
          <w:bCs/>
          <w:color w:val="auto"/>
          <w:sz w:val="32"/>
          <w:szCs w:val="32"/>
        </w:rPr>
      </w:pPr>
    </w:p>
    <w:p>
      <w:pPr>
        <w:shd w:val="clear"/>
        <w:spacing w:line="338" w:lineRule="auto"/>
        <w:rPr>
          <w:rFonts w:hint="eastAsia" w:eastAsia="仿宋_GB2312"/>
          <w:bCs/>
          <w:color w:val="auto"/>
          <w:sz w:val="32"/>
          <w:szCs w:val="32"/>
        </w:rPr>
      </w:pPr>
    </w:p>
    <w:p>
      <w:pPr>
        <w:shd w:val="clear"/>
        <w:spacing w:line="338" w:lineRule="auto"/>
        <w:rPr>
          <w:rFonts w:hint="eastAsia" w:eastAsia="仿宋_GB2312"/>
          <w:bCs/>
          <w:color w:val="auto"/>
          <w:sz w:val="32"/>
          <w:szCs w:val="32"/>
        </w:rPr>
      </w:pPr>
    </w:p>
    <w:tbl>
      <w:tblPr>
        <w:tblStyle w:val="10"/>
        <w:tblW w:w="0" w:type="auto"/>
        <w:tblInd w:w="1158"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31"/>
        <w:gridCol w:w="3921"/>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567" w:hRule="atLeast"/>
        </w:trPr>
        <w:tc>
          <w:tcPr>
            <w:tcW w:w="2531" w:type="dxa"/>
            <w:tcBorders>
              <w:top w:val="nil"/>
              <w:bottom w:val="nil"/>
              <w:right w:val="nil"/>
            </w:tcBorders>
            <w:noWrap w:val="0"/>
            <w:vAlign w:val="center"/>
          </w:tcPr>
          <w:p>
            <w:pPr>
              <w:shd w:val="clear"/>
              <w:jc w:val="both"/>
              <w:rPr>
                <w:rFonts w:ascii="宋体" w:hAnsi="宋体" w:eastAsia="宋体" w:cs="Times New Roman"/>
                <w:bCs/>
                <w:color w:val="auto"/>
                <w:sz w:val="30"/>
                <w:szCs w:val="30"/>
              </w:rPr>
            </w:pPr>
            <w:r>
              <w:rPr>
                <w:rFonts w:ascii="宋体" w:hAnsi="宋体" w:eastAsia="宋体" w:cs="Times New Roman"/>
                <w:color w:val="auto"/>
                <w:sz w:val="30"/>
                <w:szCs w:val="30"/>
              </w:rPr>
              <w:t>推 荐 学 校</w:t>
            </w:r>
            <w:r>
              <w:rPr>
                <w:rFonts w:hint="eastAsia" w:ascii="宋体" w:hAnsi="宋体" w:eastAsia="宋体" w:cs="Times New Roman"/>
                <w:color w:val="auto"/>
                <w:sz w:val="30"/>
                <w:szCs w:val="30"/>
              </w:rPr>
              <w:t xml:space="preserve">    </w:t>
            </w:r>
          </w:p>
        </w:tc>
        <w:tc>
          <w:tcPr>
            <w:tcW w:w="3921" w:type="dxa"/>
            <w:tcBorders>
              <w:top w:val="nil"/>
              <w:left w:val="nil"/>
            </w:tcBorders>
            <w:noWrap w:val="0"/>
            <w:vAlign w:val="center"/>
          </w:tcPr>
          <w:p>
            <w:pPr>
              <w:shd w:val="clear"/>
              <w:spacing w:line="338" w:lineRule="auto"/>
              <w:ind w:firstLine="640" w:firstLineChars="200"/>
              <w:jc w:val="both"/>
              <w:rPr>
                <w:rFonts w:eastAsia="仿宋_GB2312" w:cs="Times New Roman"/>
                <w:bCs/>
                <w:color w:val="auto"/>
                <w:sz w:val="32"/>
                <w:szCs w:val="32"/>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31" w:type="dxa"/>
            <w:tcBorders>
              <w:top w:val="nil"/>
              <w:bottom w:val="nil"/>
              <w:right w:val="nil"/>
            </w:tcBorders>
            <w:noWrap w:val="0"/>
            <w:vAlign w:val="center"/>
          </w:tcPr>
          <w:p>
            <w:pPr>
              <w:shd w:val="clear"/>
              <w:jc w:val="both"/>
              <w:rPr>
                <w:rFonts w:ascii="宋体" w:hAnsi="宋体" w:eastAsia="宋体" w:cs="Times New Roman"/>
                <w:bCs/>
                <w:color w:val="auto"/>
                <w:sz w:val="30"/>
                <w:szCs w:val="30"/>
              </w:rPr>
            </w:pPr>
            <w:r>
              <w:rPr>
                <w:rFonts w:ascii="宋体" w:hAnsi="宋体" w:eastAsia="宋体" w:cs="Times New Roman"/>
                <w:color w:val="auto"/>
                <w:sz w:val="30"/>
                <w:szCs w:val="30"/>
              </w:rPr>
              <w:t>项 目 名 称</w:t>
            </w:r>
          </w:p>
        </w:tc>
        <w:tc>
          <w:tcPr>
            <w:tcW w:w="3921" w:type="dxa"/>
            <w:tcBorders>
              <w:left w:val="nil"/>
            </w:tcBorders>
            <w:noWrap w:val="0"/>
            <w:vAlign w:val="center"/>
          </w:tcPr>
          <w:p>
            <w:pPr>
              <w:shd w:val="clear"/>
              <w:spacing w:line="338" w:lineRule="auto"/>
              <w:jc w:val="both"/>
              <w:rPr>
                <w:rFonts w:hint="eastAsia" w:eastAsia="仿宋_GB2312" w:cs="Times New Roman"/>
                <w:bCs/>
                <w:color w:val="auto"/>
                <w:sz w:val="32"/>
                <w:szCs w:val="32"/>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31" w:type="dxa"/>
            <w:tcBorders>
              <w:top w:val="nil"/>
              <w:bottom w:val="nil"/>
              <w:right w:val="nil"/>
            </w:tcBorders>
            <w:noWrap w:val="0"/>
            <w:vAlign w:val="center"/>
          </w:tcPr>
          <w:p>
            <w:pPr>
              <w:shd w:val="clear"/>
              <w:jc w:val="both"/>
              <w:rPr>
                <w:rFonts w:ascii="宋体" w:hAnsi="宋体" w:eastAsia="宋体" w:cs="Times New Roman"/>
                <w:bCs/>
                <w:color w:val="auto"/>
                <w:sz w:val="30"/>
                <w:szCs w:val="30"/>
              </w:rPr>
            </w:pPr>
            <w:r>
              <w:rPr>
                <w:rFonts w:ascii="宋体" w:hAnsi="宋体" w:eastAsia="宋体" w:cs="Times New Roman"/>
                <w:color w:val="auto"/>
                <w:sz w:val="30"/>
                <w:szCs w:val="30"/>
              </w:rPr>
              <w:t>项 目 类 型</w:t>
            </w:r>
          </w:p>
        </w:tc>
        <w:tc>
          <w:tcPr>
            <w:tcW w:w="3921" w:type="dxa"/>
            <w:tcBorders>
              <w:left w:val="nil"/>
            </w:tcBorders>
            <w:noWrap w:val="0"/>
            <w:vAlign w:val="center"/>
          </w:tcPr>
          <w:p>
            <w:pPr>
              <w:shd w:val="clear"/>
              <w:spacing w:line="338" w:lineRule="auto"/>
              <w:ind w:firstLine="320" w:firstLineChars="100"/>
              <w:jc w:val="both"/>
              <w:rPr>
                <w:rFonts w:eastAsia="仿宋_GB2312" w:cs="Times New Roman"/>
                <w:bCs/>
                <w:color w:val="auto"/>
                <w:sz w:val="32"/>
                <w:szCs w:val="32"/>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31" w:type="dxa"/>
            <w:tcBorders>
              <w:top w:val="nil"/>
              <w:bottom w:val="nil"/>
              <w:right w:val="nil"/>
            </w:tcBorders>
            <w:noWrap w:val="0"/>
            <w:vAlign w:val="center"/>
          </w:tcPr>
          <w:p>
            <w:pPr>
              <w:shd w:val="clear"/>
              <w:jc w:val="both"/>
              <w:rPr>
                <w:rFonts w:ascii="宋体" w:hAnsi="宋体" w:eastAsia="宋体" w:cs="Times New Roman"/>
                <w:bCs/>
                <w:color w:val="auto"/>
                <w:sz w:val="30"/>
                <w:szCs w:val="30"/>
              </w:rPr>
            </w:pPr>
            <w:r>
              <w:rPr>
                <w:rFonts w:ascii="宋体" w:hAnsi="宋体" w:eastAsia="宋体" w:cs="Times New Roman"/>
                <w:color w:val="auto"/>
                <w:sz w:val="30"/>
                <w:szCs w:val="30"/>
              </w:rPr>
              <w:t>项 目 负 责 人</w:t>
            </w:r>
          </w:p>
        </w:tc>
        <w:tc>
          <w:tcPr>
            <w:tcW w:w="3921" w:type="dxa"/>
            <w:tcBorders>
              <w:left w:val="nil"/>
              <w:bottom w:val="single" w:color="auto" w:sz="4" w:space="0"/>
            </w:tcBorders>
            <w:noWrap w:val="0"/>
            <w:vAlign w:val="center"/>
          </w:tcPr>
          <w:p>
            <w:pPr>
              <w:shd w:val="clear"/>
              <w:spacing w:line="338" w:lineRule="auto"/>
              <w:ind w:firstLine="960" w:firstLineChars="300"/>
              <w:jc w:val="both"/>
              <w:rPr>
                <w:rFonts w:hint="eastAsia" w:eastAsia="仿宋_GB2312" w:cs="Times New Roman"/>
                <w:bCs/>
                <w:color w:val="auto"/>
                <w:sz w:val="32"/>
                <w:szCs w:val="32"/>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31" w:type="dxa"/>
            <w:tcBorders>
              <w:top w:val="nil"/>
              <w:bottom w:val="nil"/>
              <w:right w:val="nil"/>
            </w:tcBorders>
            <w:noWrap w:val="0"/>
            <w:vAlign w:val="center"/>
          </w:tcPr>
          <w:p>
            <w:pPr>
              <w:shd w:val="clear"/>
              <w:jc w:val="both"/>
              <w:rPr>
                <w:rFonts w:ascii="宋体" w:hAnsi="宋体" w:eastAsia="宋体" w:cs="Times New Roman"/>
                <w:color w:val="auto"/>
                <w:sz w:val="30"/>
                <w:szCs w:val="30"/>
              </w:rPr>
            </w:pPr>
            <w:r>
              <w:rPr>
                <w:rFonts w:ascii="宋体" w:hAnsi="宋体" w:eastAsia="宋体" w:cs="Times New Roman"/>
                <w:color w:val="auto"/>
                <w:sz w:val="30"/>
                <w:szCs w:val="30"/>
              </w:rPr>
              <w:t>申 报 日 期</w:t>
            </w:r>
          </w:p>
        </w:tc>
        <w:tc>
          <w:tcPr>
            <w:tcW w:w="3921" w:type="dxa"/>
            <w:tcBorders>
              <w:top w:val="single" w:color="auto" w:sz="4" w:space="0"/>
              <w:left w:val="nil"/>
              <w:bottom w:val="single" w:color="auto" w:sz="4" w:space="0"/>
            </w:tcBorders>
            <w:noWrap w:val="0"/>
            <w:vAlign w:val="bottom"/>
          </w:tcPr>
          <w:p>
            <w:pPr>
              <w:shd w:val="clear"/>
              <w:spacing w:line="338" w:lineRule="auto"/>
              <w:ind w:firstLine="640" w:firstLineChars="200"/>
              <w:jc w:val="center"/>
              <w:rPr>
                <w:rFonts w:hint="eastAsia" w:ascii="仿宋" w:hAnsi="仿宋" w:eastAsia="仿宋" w:cs="Times New Roman"/>
                <w:bCs/>
                <w:color w:val="auto"/>
                <w:sz w:val="32"/>
                <w:szCs w:val="32"/>
              </w:rPr>
            </w:pPr>
          </w:p>
        </w:tc>
      </w:tr>
    </w:tbl>
    <w:p>
      <w:pPr>
        <w:shd w:val="clear"/>
        <w:spacing w:line="338" w:lineRule="auto"/>
        <w:jc w:val="both"/>
        <w:rPr>
          <w:rFonts w:hint="eastAsia" w:ascii="黑体" w:eastAsia="黑体"/>
          <w:color w:val="auto"/>
          <w:sz w:val="32"/>
          <w:szCs w:val="32"/>
        </w:rPr>
      </w:pPr>
    </w:p>
    <w:p>
      <w:pPr>
        <w:shd w:val="clear"/>
        <w:spacing w:line="338" w:lineRule="auto"/>
        <w:jc w:val="center"/>
        <w:rPr>
          <w:rFonts w:hint="eastAsia" w:ascii="黑体" w:eastAsia="黑体"/>
          <w:color w:val="auto"/>
          <w:sz w:val="32"/>
          <w:szCs w:val="32"/>
        </w:rPr>
      </w:pPr>
    </w:p>
    <w:p>
      <w:pPr>
        <w:shd w:val="clear"/>
        <w:spacing w:line="338" w:lineRule="auto"/>
        <w:jc w:val="center"/>
        <w:rPr>
          <w:rFonts w:hint="eastAsia" w:ascii="黑体" w:eastAsia="黑体"/>
          <w:color w:val="auto"/>
          <w:sz w:val="32"/>
          <w:szCs w:val="32"/>
        </w:rPr>
      </w:pPr>
    </w:p>
    <w:p>
      <w:pPr>
        <w:shd w:val="clear"/>
        <w:spacing w:line="338" w:lineRule="auto"/>
        <w:jc w:val="both"/>
        <w:rPr>
          <w:rFonts w:hint="eastAsia" w:ascii="黑体" w:eastAsia="黑体"/>
          <w:color w:val="auto"/>
          <w:sz w:val="32"/>
          <w:szCs w:val="32"/>
        </w:rPr>
      </w:pPr>
    </w:p>
    <w:p>
      <w:pPr>
        <w:shd w:val="clear"/>
        <w:spacing w:line="338" w:lineRule="auto"/>
        <w:jc w:val="center"/>
        <w:rPr>
          <w:rFonts w:hint="eastAsia" w:ascii="楷体" w:hAnsi="楷体" w:eastAsia="楷体" w:cs="楷体"/>
          <w:color w:val="auto"/>
          <w:sz w:val="28"/>
          <w:szCs w:val="28"/>
        </w:rPr>
      </w:pPr>
      <w:r>
        <w:rPr>
          <w:rFonts w:hint="eastAsia" w:ascii="楷体" w:hAnsi="楷体" w:eastAsia="楷体" w:cs="楷体"/>
          <w:color w:val="auto"/>
          <w:sz w:val="28"/>
          <w:szCs w:val="28"/>
        </w:rPr>
        <w:t>二○二</w:t>
      </w:r>
      <w:r>
        <w:rPr>
          <w:rFonts w:hint="eastAsia" w:ascii="楷体" w:hAnsi="楷体" w:eastAsia="楷体" w:cs="楷体"/>
          <w:color w:val="auto"/>
          <w:sz w:val="28"/>
          <w:szCs w:val="28"/>
          <w:lang w:eastAsia="zh-CN"/>
        </w:rPr>
        <w:t>一</w:t>
      </w:r>
      <w:r>
        <w:rPr>
          <w:rFonts w:hint="eastAsia" w:ascii="楷体" w:hAnsi="楷体" w:eastAsia="楷体" w:cs="楷体"/>
          <w:color w:val="auto"/>
          <w:sz w:val="28"/>
          <w:szCs w:val="28"/>
        </w:rPr>
        <w:t>年三月</w:t>
      </w:r>
    </w:p>
    <w:p>
      <w:pPr>
        <w:shd w:val="clear"/>
        <w:spacing w:line="338" w:lineRule="auto"/>
        <w:jc w:val="center"/>
        <w:rPr>
          <w:rFonts w:hint="eastAsia" w:ascii="楷体" w:hAnsi="楷体" w:eastAsia="楷体" w:cs="楷体"/>
          <w:color w:val="auto"/>
          <w:sz w:val="28"/>
          <w:szCs w:val="28"/>
          <w:lang w:eastAsia="zh-CN"/>
        </w:rPr>
        <w:sectPr>
          <w:pgSz w:w="11906" w:h="16838"/>
          <w:pgMar w:top="1134" w:right="1418" w:bottom="1134" w:left="1418" w:header="851" w:footer="992" w:gutter="0"/>
          <w:cols w:space="720" w:num="1"/>
          <w:titlePg/>
          <w:docGrid w:type="lines" w:linePitch="312" w:charSpace="0"/>
        </w:sectPr>
      </w:pPr>
      <w:r>
        <w:rPr>
          <w:rFonts w:hint="eastAsia" w:ascii="楷体" w:hAnsi="楷体" w:eastAsia="楷体" w:cs="楷体"/>
          <w:color w:val="auto"/>
          <w:sz w:val="28"/>
          <w:szCs w:val="28"/>
          <w:lang w:eastAsia="zh-CN"/>
        </w:rPr>
        <w:t>湖南工艺美术职业学院</w:t>
      </w:r>
    </w:p>
    <w:p>
      <w:pPr>
        <w:shd w:val="clear"/>
        <w:spacing w:line="338" w:lineRule="auto"/>
        <w:jc w:val="center"/>
        <w:rPr>
          <w:rFonts w:hint="eastAsia" w:ascii="黑体" w:eastAsia="黑体"/>
          <w:color w:val="auto"/>
          <w:sz w:val="28"/>
          <w:szCs w:val="28"/>
        </w:rPr>
      </w:pPr>
    </w:p>
    <w:p>
      <w:pPr>
        <w:shd w:val="clear"/>
        <w:spacing w:line="360" w:lineRule="auto"/>
        <w:jc w:val="center"/>
        <w:rPr>
          <w:rFonts w:hint="eastAsia" w:ascii="黑体" w:eastAsia="黑体"/>
          <w:color w:val="auto"/>
          <w:sz w:val="44"/>
          <w:szCs w:val="44"/>
        </w:rPr>
      </w:pPr>
      <w:r>
        <w:rPr>
          <w:rFonts w:hint="eastAsia" w:ascii="黑体" w:eastAsia="黑体"/>
          <w:color w:val="auto"/>
          <w:sz w:val="44"/>
          <w:szCs w:val="44"/>
        </w:rPr>
        <w:t>填表说明</w:t>
      </w:r>
    </w:p>
    <w:p>
      <w:pPr>
        <w:shd w:val="clear"/>
        <w:spacing w:line="360" w:lineRule="auto"/>
        <w:jc w:val="center"/>
        <w:rPr>
          <w:rFonts w:hint="eastAsia" w:ascii="黑体" w:eastAsia="黑体"/>
          <w:color w:val="auto"/>
          <w:sz w:val="44"/>
          <w:szCs w:val="44"/>
        </w:rPr>
      </w:pPr>
    </w:p>
    <w:p>
      <w:pPr>
        <w:keepNext w:val="0"/>
        <w:keepLines w:val="0"/>
        <w:pageBreakBefore w:val="0"/>
        <w:widowControl w:val="0"/>
        <w:shd w:val="clear"/>
        <w:kinsoku/>
        <w:wordWrap/>
        <w:overflowPunct/>
        <w:topLinePunct w:val="0"/>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仿宋_GB2312" w:eastAsia="仿宋_GB2312" w:cs="仿宋_GB2312"/>
          <w:color w:val="auto"/>
          <w:sz w:val="24"/>
          <w:szCs w:val="24"/>
        </w:rPr>
        <w:t>一</w:t>
      </w:r>
      <w:r>
        <w:rPr>
          <w:rFonts w:hint="eastAsia" w:asciiTheme="minorEastAsia" w:hAnsiTheme="minorEastAsia" w:eastAsiaTheme="minorEastAsia" w:cstheme="minorEastAsia"/>
          <w:color w:val="auto"/>
          <w:sz w:val="24"/>
          <w:szCs w:val="24"/>
        </w:rPr>
        <w:t>、推荐学校为项目负责人所在学校或毕业学校。</w:t>
      </w:r>
    </w:p>
    <w:p>
      <w:pPr>
        <w:keepNext w:val="0"/>
        <w:keepLines w:val="0"/>
        <w:pageBreakBefore w:val="0"/>
        <w:widowControl w:val="0"/>
        <w:shd w:val="clear"/>
        <w:kinsoku/>
        <w:wordWrap/>
        <w:overflowPunct/>
        <w:topLinePunct w:val="0"/>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二、项目类型包括：</w:t>
      </w:r>
    </w:p>
    <w:p>
      <w:pPr>
        <w:keepNext w:val="0"/>
        <w:keepLines w:val="0"/>
        <w:pageBreakBefore w:val="0"/>
        <w:widowControl w:val="0"/>
        <w:shd w:val="clear"/>
        <w:kinsoku/>
        <w:wordWrap/>
        <w:overflowPunct/>
        <w:topLinePunct w:val="0"/>
        <w:autoSpaceDE w:val="0"/>
        <w:autoSpaceDN w:val="0"/>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lang w:val="zh-TW"/>
        </w:rPr>
      </w:pPr>
      <w:r>
        <w:rPr>
          <w:rFonts w:hint="eastAsia" w:asciiTheme="minorEastAsia" w:hAnsiTheme="minorEastAsia" w:eastAsiaTheme="minorEastAsia" w:cstheme="minorEastAsia"/>
          <w:color w:val="auto"/>
          <w:sz w:val="24"/>
          <w:szCs w:val="24"/>
          <w:lang w:val="zh-TW"/>
        </w:rPr>
        <w:t>1.“互联网+”现代农业，包括农林牧渔等；</w:t>
      </w:r>
    </w:p>
    <w:p>
      <w:pPr>
        <w:keepNext w:val="0"/>
        <w:keepLines w:val="0"/>
        <w:pageBreakBefore w:val="0"/>
        <w:widowControl w:val="0"/>
        <w:shd w:val="clear"/>
        <w:kinsoku/>
        <w:wordWrap/>
        <w:overflowPunct/>
        <w:topLinePunct w:val="0"/>
        <w:autoSpaceDE w:val="0"/>
        <w:autoSpaceDN w:val="0"/>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lang w:val="zh-TW"/>
        </w:rPr>
      </w:pPr>
      <w:r>
        <w:rPr>
          <w:rFonts w:hint="eastAsia" w:asciiTheme="minorEastAsia" w:hAnsiTheme="minorEastAsia" w:eastAsiaTheme="minorEastAsia" w:cstheme="minorEastAsia"/>
          <w:color w:val="auto"/>
          <w:sz w:val="24"/>
          <w:szCs w:val="24"/>
          <w:lang w:val="zh-TW"/>
        </w:rPr>
        <w:t>2.“互联网+”制造业，包括先进制造、智能硬件、工业自动化、生物医药、节能环保、新材料、军工等；</w:t>
      </w:r>
    </w:p>
    <w:p>
      <w:pPr>
        <w:keepNext w:val="0"/>
        <w:keepLines w:val="0"/>
        <w:pageBreakBefore w:val="0"/>
        <w:widowControl w:val="0"/>
        <w:shd w:val="clear"/>
        <w:kinsoku/>
        <w:wordWrap/>
        <w:overflowPunct/>
        <w:topLinePunct w:val="0"/>
        <w:autoSpaceDE w:val="0"/>
        <w:autoSpaceDN w:val="0"/>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lang w:val="zh-TW"/>
        </w:rPr>
      </w:pPr>
      <w:r>
        <w:rPr>
          <w:rFonts w:hint="eastAsia" w:asciiTheme="minorEastAsia" w:hAnsiTheme="minorEastAsia" w:eastAsiaTheme="minorEastAsia" w:cstheme="minorEastAsia"/>
          <w:color w:val="auto"/>
          <w:sz w:val="24"/>
          <w:szCs w:val="24"/>
          <w:lang w:val="zh-TW"/>
        </w:rPr>
        <w:t>3.“互联网+”信息技术服务，包括人工智能技术、物联网技术、网络空间安全技术、大数据、云计算、工具软件、社交网络、媒体门户、企业服务、下一代通讯技术等;</w:t>
      </w:r>
    </w:p>
    <w:p>
      <w:pPr>
        <w:keepNext w:val="0"/>
        <w:keepLines w:val="0"/>
        <w:pageBreakBefore w:val="0"/>
        <w:widowControl w:val="0"/>
        <w:shd w:val="clear"/>
        <w:kinsoku/>
        <w:wordWrap/>
        <w:overflowPunct/>
        <w:topLinePunct w:val="0"/>
        <w:autoSpaceDE w:val="0"/>
        <w:autoSpaceDN w:val="0"/>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lang w:val="zh-TW"/>
        </w:rPr>
      </w:pPr>
      <w:r>
        <w:rPr>
          <w:rFonts w:hint="eastAsia" w:asciiTheme="minorEastAsia" w:hAnsiTheme="minorEastAsia" w:eastAsiaTheme="minorEastAsia" w:cstheme="minorEastAsia"/>
          <w:color w:val="auto"/>
          <w:sz w:val="24"/>
          <w:szCs w:val="24"/>
          <w:lang w:val="zh-TW"/>
        </w:rPr>
        <w:t>4.“互联网+”文化创意服务，包括广播影视、设计服务、文化艺术、旅游休闲、艺术品交易、广告会展、动漫娱乐、体育竞技等；</w:t>
      </w:r>
    </w:p>
    <w:p>
      <w:pPr>
        <w:keepNext w:val="0"/>
        <w:keepLines w:val="0"/>
        <w:pageBreakBefore w:val="0"/>
        <w:widowControl w:val="0"/>
        <w:shd w:val="clear"/>
        <w:kinsoku/>
        <w:wordWrap/>
        <w:overflowPunct/>
        <w:topLinePunct w:val="0"/>
        <w:autoSpaceDE w:val="0"/>
        <w:autoSpaceDN w:val="0"/>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lang w:val="zh-TW"/>
        </w:rPr>
      </w:pPr>
      <w:r>
        <w:rPr>
          <w:rFonts w:hint="eastAsia" w:asciiTheme="minorEastAsia" w:hAnsiTheme="minorEastAsia" w:eastAsiaTheme="minorEastAsia" w:cstheme="minorEastAsia"/>
          <w:color w:val="auto"/>
          <w:sz w:val="24"/>
          <w:szCs w:val="24"/>
          <w:lang w:val="zh-TW"/>
        </w:rPr>
        <w:t>5.“互联网+”社会服务，包括电子商务、消费生活、金融、财经法务、房产家居、高效物流、教育培训、医疗健康、交通、人力资源服务等。</w:t>
      </w:r>
    </w:p>
    <w:p>
      <w:pPr>
        <w:keepNext w:val="0"/>
        <w:keepLines w:val="0"/>
        <w:pageBreakBefore w:val="0"/>
        <w:widowControl w:val="0"/>
        <w:shd w:val="clear"/>
        <w:kinsoku/>
        <w:wordWrap/>
        <w:overflowPunct/>
        <w:topLinePunct w:val="0"/>
        <w:autoSpaceDE w:val="0"/>
        <w:autoSpaceDN w:val="0"/>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三、参赛项目内容须健康、合法，无任何不良信息。参赛项目所涉及的发明创造、专利技术、资源等必须拥有清晰合法的知识产权或物权，报名时需提交完整的具有法律效力的所有人书面授权许可书、项目鉴定证书、专利证书等。抄袭、盗用、提供虚假材料或违反相关法律法规一经发现即刻丧失参赛相关权利并自负一切法律责任。</w:t>
      </w:r>
    </w:p>
    <w:p>
      <w:pPr>
        <w:keepNext w:val="0"/>
        <w:keepLines w:val="0"/>
        <w:pageBreakBefore w:val="0"/>
        <w:widowControl w:val="0"/>
        <w:shd w:val="clear"/>
        <w:kinsoku/>
        <w:wordWrap/>
        <w:overflowPunct/>
        <w:topLinePunct w:val="0"/>
        <w:autoSpaceDE w:val="0"/>
        <w:autoSpaceDN w:val="0"/>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四、其它附件材料包括：组织结构代码证、营业执照复印件及其他佐证材料（专利、著作、政府批文、鉴定材料等）。</w:t>
      </w:r>
    </w:p>
    <w:p>
      <w:pPr>
        <w:keepNext w:val="0"/>
        <w:keepLines w:val="0"/>
        <w:pageBreakBefore w:val="0"/>
        <w:widowControl w:val="0"/>
        <w:shd w:val="clear"/>
        <w:kinsoku/>
        <w:wordWrap/>
        <w:overflowPunct/>
        <w:topLinePunct w:val="0"/>
        <w:autoSpaceDE w:val="0"/>
        <w:autoSpaceDN w:val="0"/>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五、A4纸双面打印装订。</w:t>
      </w:r>
    </w:p>
    <w:p>
      <w:pPr>
        <w:keepNext w:val="0"/>
        <w:keepLines w:val="0"/>
        <w:pageBreakBefore w:val="0"/>
        <w:widowControl w:val="0"/>
        <w:shd w:val="clear"/>
        <w:kinsoku/>
        <w:wordWrap/>
        <w:overflowPunct/>
        <w:topLinePunct w:val="0"/>
        <w:autoSpaceDE w:val="0"/>
        <w:autoSpaceDN w:val="0"/>
        <w:bidi w:val="0"/>
        <w:adjustRightInd/>
        <w:snapToGrid/>
        <w:spacing w:line="240" w:lineRule="auto"/>
        <w:ind w:firstLine="480" w:firstLineChars="200"/>
        <w:jc w:val="left"/>
        <w:textAlignment w:val="auto"/>
        <w:rPr>
          <w:rFonts w:hint="eastAsia" w:ascii="仿宋_GB2312" w:eastAsia="仿宋_GB2312" w:cs="仿宋_GB2312"/>
          <w:color w:val="auto"/>
          <w:sz w:val="24"/>
          <w:szCs w:val="24"/>
        </w:rPr>
        <w:sectPr>
          <w:pgSz w:w="11906" w:h="16838"/>
          <w:pgMar w:top="1134" w:right="1418" w:bottom="1134" w:left="1418" w:header="851" w:footer="992" w:gutter="0"/>
          <w:cols w:space="720" w:num="1"/>
          <w:titlePg/>
          <w:docGrid w:type="lines" w:linePitch="312" w:charSpace="0"/>
        </w:sectPr>
      </w:pPr>
    </w:p>
    <w:p>
      <w:pPr>
        <w:shd w:val="clear"/>
        <w:ind w:firstLine="300" w:firstLineChars="100"/>
        <w:jc w:val="center"/>
        <w:rPr>
          <w:rFonts w:ascii="华文中宋" w:hAnsi="华文中宋" w:eastAsia="华文中宋"/>
          <w:color w:val="auto"/>
          <w:sz w:val="30"/>
          <w:szCs w:val="30"/>
        </w:rPr>
      </w:pPr>
      <w:r>
        <w:rPr>
          <w:rFonts w:hint="eastAsia" w:ascii="华文中宋" w:hAnsi="华文中宋" w:eastAsia="华文中宋"/>
          <w:color w:val="auto"/>
          <w:sz w:val="30"/>
          <w:szCs w:val="30"/>
        </w:rPr>
        <w:t>“互联网+”大学生创新创业大赛项目申报表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553"/>
        <w:gridCol w:w="897"/>
        <w:gridCol w:w="418"/>
        <w:gridCol w:w="1230"/>
        <w:gridCol w:w="1480"/>
        <w:gridCol w:w="1622"/>
        <w:gridCol w:w="2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1" w:hRule="atLeast"/>
          <w:jc w:val="center"/>
        </w:trPr>
        <w:tc>
          <w:tcPr>
            <w:tcW w:w="2121" w:type="dxa"/>
            <w:gridSpan w:val="3"/>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rPr>
            </w:pPr>
            <w:r>
              <w:rPr>
                <w:rFonts w:hint="eastAsia" w:eastAsia="宋体" w:cs="Times New Roman"/>
                <w:color w:val="auto"/>
                <w:sz w:val="24"/>
              </w:rPr>
              <w:t>参赛作品名称</w:t>
            </w:r>
          </w:p>
        </w:tc>
        <w:tc>
          <w:tcPr>
            <w:tcW w:w="6759" w:type="dxa"/>
            <w:gridSpan w:val="5"/>
            <w:tcBorders>
              <w:top w:val="single" w:color="auto" w:sz="4" w:space="0"/>
              <w:left w:val="single" w:color="auto" w:sz="4" w:space="0"/>
              <w:bottom w:val="single" w:color="auto" w:sz="4" w:space="0"/>
              <w:right w:val="single" w:color="auto" w:sz="4" w:space="0"/>
            </w:tcBorders>
            <w:noWrap w:val="0"/>
            <w:vAlign w:val="center"/>
          </w:tcPr>
          <w:p>
            <w:pPr>
              <w:shd w:val="clear"/>
              <w:ind w:firstLine="1200" w:firstLineChars="500"/>
              <w:rPr>
                <w:rFonts w:eastAsia="宋体"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trPr>
        <w:tc>
          <w:tcPr>
            <w:tcW w:w="2121" w:type="dxa"/>
            <w:gridSpan w:val="3"/>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rPr>
            </w:pPr>
            <w:r>
              <w:rPr>
                <w:rFonts w:hint="eastAsia" w:eastAsia="宋体" w:cs="Times New Roman"/>
                <w:color w:val="auto"/>
                <w:sz w:val="24"/>
              </w:rPr>
              <w:t>作品组别</w:t>
            </w:r>
          </w:p>
        </w:tc>
        <w:tc>
          <w:tcPr>
            <w:tcW w:w="6759" w:type="dxa"/>
            <w:gridSpan w:val="5"/>
            <w:tcBorders>
              <w:top w:val="single" w:color="auto" w:sz="4" w:space="0"/>
              <w:left w:val="single" w:color="auto" w:sz="4" w:space="0"/>
              <w:bottom w:val="single" w:color="auto" w:sz="4" w:space="0"/>
              <w:right w:val="single" w:color="auto" w:sz="4" w:space="0"/>
            </w:tcBorders>
            <w:noWrap w:val="0"/>
            <w:vAlign w:val="center"/>
          </w:tcPr>
          <w:p>
            <w:pPr>
              <w:shd w:val="clear"/>
              <w:rPr>
                <w:rFonts w:hint="eastAsia" w:eastAsia="宋体" w:cs="Times New Roman"/>
                <w:color w:val="auto"/>
                <w:sz w:val="24"/>
              </w:rPr>
            </w:pPr>
            <w:r>
              <w:rPr>
                <w:rFonts w:hint="eastAsia" w:cs="Times New Roman"/>
                <w:color w:val="auto"/>
                <w:sz w:val="24"/>
                <w:lang w:eastAsia="zh-CN"/>
              </w:rPr>
              <w:t>高教赛道：□</w:t>
            </w:r>
            <w:r>
              <w:rPr>
                <w:rFonts w:hint="eastAsia" w:eastAsia="宋体" w:cs="Times New Roman"/>
                <w:color w:val="auto"/>
                <w:sz w:val="24"/>
              </w:rPr>
              <w:t>创意组  □</w:t>
            </w:r>
            <w:r>
              <w:rPr>
                <w:rFonts w:hint="eastAsia" w:cs="Times New Roman"/>
                <w:color w:val="auto"/>
                <w:sz w:val="24"/>
                <w:lang w:eastAsia="zh-CN"/>
              </w:rPr>
              <w:t>初创</w:t>
            </w:r>
            <w:r>
              <w:rPr>
                <w:rFonts w:hint="eastAsia" w:eastAsia="宋体" w:cs="Times New Roman"/>
                <w:color w:val="auto"/>
                <w:sz w:val="24"/>
              </w:rPr>
              <w:t>组 □成长组  □师生共创组</w:t>
            </w:r>
          </w:p>
          <w:p>
            <w:pPr>
              <w:shd w:val="clear"/>
              <w:rPr>
                <w:rFonts w:hint="eastAsia" w:eastAsia="宋体" w:cs="Times New Roman"/>
                <w:color w:val="auto"/>
                <w:sz w:val="24"/>
              </w:rPr>
            </w:pPr>
            <w:r>
              <w:rPr>
                <w:rFonts w:hint="eastAsia" w:cs="Times New Roman"/>
                <w:color w:val="auto"/>
                <w:sz w:val="24"/>
                <w:lang w:eastAsia="zh-CN"/>
              </w:rPr>
              <w:t>职教赛道：□</w:t>
            </w:r>
            <w:r>
              <w:rPr>
                <w:rFonts w:hint="eastAsia" w:eastAsia="宋体" w:cs="Times New Roman"/>
                <w:color w:val="auto"/>
                <w:sz w:val="24"/>
              </w:rPr>
              <w:t>创意组  □</w:t>
            </w:r>
            <w:r>
              <w:rPr>
                <w:rFonts w:hint="eastAsia" w:cs="Times New Roman"/>
                <w:color w:val="auto"/>
                <w:sz w:val="24"/>
                <w:lang w:eastAsia="zh-CN"/>
              </w:rPr>
              <w:t>创业</w:t>
            </w:r>
            <w:r>
              <w:rPr>
                <w:rFonts w:hint="eastAsia" w:eastAsia="宋体" w:cs="Times New Roman"/>
                <w:color w:val="auto"/>
                <w:sz w:val="24"/>
              </w:rPr>
              <w:t>组</w:t>
            </w:r>
          </w:p>
          <w:p>
            <w:pPr>
              <w:shd w:val="clear"/>
              <w:rPr>
                <w:rFonts w:hint="eastAsia" w:eastAsia="宋体" w:cs="Times New Roman"/>
                <w:color w:val="auto"/>
                <w:sz w:val="24"/>
                <w:lang w:eastAsia="zh-CN"/>
              </w:rPr>
            </w:pPr>
            <w:r>
              <w:rPr>
                <w:rFonts w:hint="eastAsia" w:cs="Times New Roman"/>
                <w:color w:val="auto"/>
                <w:sz w:val="24"/>
                <w:lang w:eastAsia="zh-CN"/>
              </w:rPr>
              <w:t>青年红色筑梦之旅赛道：□公益</w:t>
            </w:r>
            <w:r>
              <w:rPr>
                <w:rFonts w:hint="eastAsia" w:eastAsia="宋体" w:cs="Times New Roman"/>
                <w:color w:val="auto"/>
                <w:sz w:val="24"/>
              </w:rPr>
              <w:t>组  □</w:t>
            </w:r>
            <w:r>
              <w:rPr>
                <w:rFonts w:hint="eastAsia" w:cs="Times New Roman"/>
                <w:color w:val="auto"/>
                <w:sz w:val="24"/>
                <w:lang w:eastAsia="zh-CN"/>
              </w:rPr>
              <w:t>商业</w:t>
            </w:r>
            <w:r>
              <w:rPr>
                <w:rFonts w:hint="eastAsia" w:eastAsia="宋体" w:cs="Times New Roman"/>
                <w:color w:val="auto"/>
                <w:sz w:val="24"/>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2" w:hRule="atLeast"/>
          <w:jc w:val="center"/>
        </w:trPr>
        <w:tc>
          <w:tcPr>
            <w:tcW w:w="2121" w:type="dxa"/>
            <w:gridSpan w:val="3"/>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eastAsia="宋体" w:cs="Times New Roman"/>
                <w:color w:val="auto"/>
                <w:sz w:val="24"/>
              </w:rPr>
            </w:pPr>
            <w:r>
              <w:rPr>
                <w:rFonts w:hint="eastAsia" w:eastAsia="宋体" w:cs="Times New Roman"/>
                <w:color w:val="auto"/>
                <w:sz w:val="24"/>
              </w:rPr>
              <w:t>作品类别</w:t>
            </w:r>
          </w:p>
        </w:tc>
        <w:tc>
          <w:tcPr>
            <w:tcW w:w="6759" w:type="dxa"/>
            <w:gridSpan w:val="5"/>
            <w:tcBorders>
              <w:top w:val="single" w:color="auto" w:sz="4" w:space="0"/>
              <w:left w:val="single" w:color="auto" w:sz="4" w:space="0"/>
              <w:bottom w:val="single" w:color="auto" w:sz="4" w:space="0"/>
              <w:right w:val="single" w:color="auto" w:sz="4" w:space="0"/>
            </w:tcBorders>
            <w:noWrap w:val="0"/>
            <w:vAlign w:val="center"/>
          </w:tcPr>
          <w:p>
            <w:pPr>
              <w:shd w:val="clear"/>
              <w:ind w:firstLine="240" w:firstLineChars="100"/>
              <w:rPr>
                <w:rFonts w:hint="eastAsia" w:ascii="宋体" w:hAnsi="宋体" w:eastAsia="宋体" w:cs="仿宋_GB2312"/>
                <w:color w:val="auto"/>
                <w:sz w:val="24"/>
              </w:rPr>
            </w:pPr>
            <w:r>
              <w:rPr>
                <w:rFonts w:hint="eastAsia" w:ascii="宋体" w:hAnsi="宋体" w:eastAsia="宋体" w:cs="仿宋_GB2312"/>
                <w:color w:val="auto"/>
                <w:sz w:val="24"/>
              </w:rPr>
              <w:t>□“互联网+”现代农业       □“互联网+”制造业</w:t>
            </w:r>
          </w:p>
          <w:p>
            <w:pPr>
              <w:shd w:val="clear"/>
              <w:ind w:firstLine="240" w:firstLineChars="100"/>
              <w:rPr>
                <w:rFonts w:hint="eastAsia" w:ascii="宋体" w:hAnsi="宋体" w:eastAsia="宋体" w:cs="仿宋_GB2312"/>
                <w:color w:val="auto"/>
                <w:sz w:val="24"/>
              </w:rPr>
            </w:pPr>
            <w:r>
              <w:rPr>
                <w:rFonts w:hint="eastAsia" w:eastAsia="宋体" w:cs="Times New Roman"/>
                <w:color w:val="auto"/>
                <w:sz w:val="24"/>
              </w:rPr>
              <w:t>□“互联网+”信息技术服务  □“互联网+”文化创意服务</w:t>
            </w:r>
          </w:p>
          <w:p>
            <w:pPr>
              <w:shd w:val="clear"/>
              <w:ind w:firstLine="240" w:firstLineChars="100"/>
              <w:rPr>
                <w:rFonts w:hint="eastAsia" w:eastAsia="宋体" w:cs="Times New Roman"/>
                <w:color w:val="auto"/>
                <w:sz w:val="24"/>
              </w:rPr>
            </w:pPr>
            <w:r>
              <w:rPr>
                <w:rFonts w:hint="eastAsia" w:ascii="宋体" w:hAnsi="宋体" w:eastAsia="宋体" w:cs="仿宋_GB2312"/>
                <w:color w:val="auto"/>
                <w:sz w:val="24"/>
              </w:rPr>
              <w:t xml:space="preserve">□“互联网+”社会服务       </w:t>
            </w:r>
            <w:r>
              <w:rPr>
                <w:rFonts w:ascii="宋体" w:hAnsi="宋体" w:eastAsia="宋体" w:cs="仿宋_GB2312"/>
                <w:color w:val="auto"/>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671" w:type="dxa"/>
            <w:vMerge w:val="restart"/>
            <w:tcBorders>
              <w:top w:val="single" w:color="auto" w:sz="4" w:space="0"/>
              <w:left w:val="single" w:color="auto" w:sz="4" w:space="0"/>
              <w:right w:val="single" w:color="auto" w:sz="4" w:space="0"/>
            </w:tcBorders>
            <w:noWrap w:val="0"/>
            <w:vAlign w:val="center"/>
          </w:tcPr>
          <w:p>
            <w:pPr>
              <w:shd w:val="clear"/>
              <w:jc w:val="center"/>
              <w:rPr>
                <w:rFonts w:eastAsia="宋体" w:cs="Times New Roman"/>
                <w:color w:val="auto"/>
                <w:sz w:val="24"/>
              </w:rPr>
            </w:pPr>
            <w:r>
              <w:rPr>
                <w:rFonts w:hint="eastAsia" w:eastAsia="宋体" w:cs="Times New Roman"/>
                <w:color w:val="auto"/>
                <w:sz w:val="24"/>
              </w:rPr>
              <w:t>项目主持人及成员</w:t>
            </w:r>
          </w:p>
        </w:tc>
        <w:tc>
          <w:tcPr>
            <w:tcW w:w="553" w:type="dxa"/>
            <w:vMerge w:val="restart"/>
            <w:tcBorders>
              <w:top w:val="single" w:color="auto" w:sz="4" w:space="0"/>
              <w:left w:val="single" w:color="auto" w:sz="4" w:space="0"/>
              <w:right w:val="single" w:color="auto" w:sz="4" w:space="0"/>
            </w:tcBorders>
            <w:noWrap w:val="0"/>
            <w:vAlign w:val="center"/>
          </w:tcPr>
          <w:p>
            <w:pPr>
              <w:shd w:val="clear"/>
              <w:jc w:val="center"/>
              <w:rPr>
                <w:rFonts w:hint="eastAsia" w:eastAsia="宋体" w:cs="Times New Roman"/>
                <w:color w:val="auto"/>
                <w:sz w:val="24"/>
              </w:rPr>
            </w:pPr>
            <w:r>
              <w:rPr>
                <w:rFonts w:hint="eastAsia" w:eastAsia="宋体" w:cs="Times New Roman"/>
                <w:color w:val="auto"/>
                <w:sz w:val="24"/>
              </w:rPr>
              <w:t>负责人</w:t>
            </w:r>
          </w:p>
        </w:tc>
        <w:tc>
          <w:tcPr>
            <w:tcW w:w="1315" w:type="dxa"/>
            <w:gridSpan w:val="2"/>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rPr>
            </w:pPr>
            <w:r>
              <w:rPr>
                <w:rFonts w:hint="eastAsia" w:eastAsia="宋体" w:cs="Times New Roman"/>
                <w:color w:val="auto"/>
                <w:sz w:val="24"/>
              </w:rPr>
              <w:t>姓名</w:t>
            </w:r>
          </w:p>
        </w:tc>
        <w:tc>
          <w:tcPr>
            <w:tcW w:w="123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rPr>
            </w:pPr>
            <w:r>
              <w:rPr>
                <w:rFonts w:hint="eastAsia" w:eastAsia="宋体" w:cs="Times New Roman"/>
                <w:color w:val="auto"/>
                <w:sz w:val="24"/>
              </w:rPr>
              <w:t>所在学校</w:t>
            </w:r>
          </w:p>
        </w:tc>
        <w:tc>
          <w:tcPr>
            <w:tcW w:w="148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rPr>
            </w:pPr>
            <w:r>
              <w:rPr>
                <w:rFonts w:hint="eastAsia" w:eastAsia="宋体" w:cs="Times New Roman"/>
                <w:color w:val="auto"/>
                <w:sz w:val="24"/>
              </w:rPr>
              <w:t>毕业时间</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rPr>
            </w:pPr>
            <w:r>
              <w:rPr>
                <w:rFonts w:hint="eastAsia" w:eastAsia="宋体" w:cs="Times New Roman"/>
                <w:color w:val="auto"/>
                <w:sz w:val="24"/>
              </w:rPr>
              <w:t>学历/学位</w:t>
            </w:r>
          </w:p>
        </w:tc>
        <w:tc>
          <w:tcPr>
            <w:tcW w:w="2009"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rPr>
            </w:pPr>
            <w:r>
              <w:rPr>
                <w:rFonts w:hint="eastAsia" w:eastAsia="宋体" w:cs="Times New Roman"/>
                <w:color w:val="auto"/>
                <w:sz w:val="24"/>
              </w:rPr>
              <w:t>所学专业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671" w:type="dxa"/>
            <w:vMerge w:val="continue"/>
            <w:tcBorders>
              <w:left w:val="single" w:color="auto" w:sz="4" w:space="0"/>
              <w:right w:val="single" w:color="auto" w:sz="4" w:space="0"/>
            </w:tcBorders>
            <w:noWrap w:val="0"/>
            <w:vAlign w:val="center"/>
          </w:tcPr>
          <w:p>
            <w:pPr>
              <w:shd w:val="clear"/>
              <w:jc w:val="center"/>
              <w:rPr>
                <w:rFonts w:eastAsia="宋体" w:cs="Times New Roman"/>
                <w:color w:val="auto"/>
                <w:sz w:val="24"/>
              </w:rPr>
            </w:pPr>
          </w:p>
        </w:tc>
        <w:tc>
          <w:tcPr>
            <w:tcW w:w="553" w:type="dxa"/>
            <w:vMerge w:val="continue"/>
            <w:tcBorders>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rPr>
            </w:pPr>
          </w:p>
        </w:tc>
        <w:tc>
          <w:tcPr>
            <w:tcW w:w="1315" w:type="dxa"/>
            <w:gridSpan w:val="2"/>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eastAsia="宋体" w:cs="Times New Roman"/>
                <w:color w:val="auto"/>
                <w:sz w:val="24"/>
              </w:rPr>
            </w:pPr>
          </w:p>
        </w:tc>
        <w:tc>
          <w:tcPr>
            <w:tcW w:w="123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eastAsia="宋体" w:cs="Times New Roman"/>
                <w:color w:val="auto"/>
                <w:sz w:val="24"/>
              </w:rPr>
            </w:pPr>
          </w:p>
        </w:tc>
        <w:tc>
          <w:tcPr>
            <w:tcW w:w="148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rPr>
            </w:pPr>
            <w:r>
              <w:rPr>
                <w:rFonts w:eastAsia="宋体" w:cs="Times New Roman"/>
                <w:color w:val="auto"/>
                <w:sz w:val="24"/>
              </w:rPr>
              <w:t>年</w:t>
            </w:r>
            <w:r>
              <w:rPr>
                <w:rFonts w:hint="eastAsia" w:eastAsia="宋体" w:cs="Times New Roman"/>
                <w:color w:val="auto"/>
                <w:sz w:val="24"/>
              </w:rPr>
              <w:t xml:space="preserve">  </w:t>
            </w:r>
            <w:r>
              <w:rPr>
                <w:rFonts w:eastAsia="宋体" w:cs="Times New Roman"/>
                <w:color w:val="auto"/>
                <w:sz w:val="24"/>
              </w:rPr>
              <w:t>月</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rPr>
            </w:pPr>
          </w:p>
        </w:tc>
        <w:tc>
          <w:tcPr>
            <w:tcW w:w="2009"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eastAsia="宋体"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671" w:type="dxa"/>
            <w:vMerge w:val="continue"/>
            <w:tcBorders>
              <w:left w:val="single" w:color="auto" w:sz="4" w:space="0"/>
              <w:right w:val="single" w:color="auto" w:sz="4" w:space="0"/>
            </w:tcBorders>
            <w:noWrap w:val="0"/>
            <w:vAlign w:val="center"/>
          </w:tcPr>
          <w:p>
            <w:pPr>
              <w:shd w:val="clear"/>
              <w:jc w:val="center"/>
              <w:rPr>
                <w:rFonts w:eastAsia="宋体" w:cs="Times New Roman"/>
                <w:color w:val="auto"/>
                <w:sz w:val="24"/>
              </w:rPr>
            </w:pPr>
          </w:p>
        </w:tc>
        <w:tc>
          <w:tcPr>
            <w:tcW w:w="553" w:type="dxa"/>
            <w:vMerge w:val="restart"/>
            <w:tcBorders>
              <w:top w:val="single" w:color="auto" w:sz="4" w:space="0"/>
              <w:left w:val="single" w:color="auto" w:sz="4" w:space="0"/>
              <w:right w:val="single" w:color="auto" w:sz="4" w:space="0"/>
            </w:tcBorders>
            <w:noWrap w:val="0"/>
            <w:vAlign w:val="center"/>
          </w:tcPr>
          <w:p>
            <w:pPr>
              <w:shd w:val="clear"/>
              <w:jc w:val="center"/>
              <w:rPr>
                <w:rFonts w:hint="eastAsia" w:eastAsia="宋体" w:cs="Times New Roman"/>
                <w:color w:val="auto"/>
                <w:sz w:val="24"/>
              </w:rPr>
            </w:pPr>
            <w:r>
              <w:rPr>
                <w:rFonts w:hint="eastAsia" w:eastAsia="宋体" w:cs="Times New Roman"/>
                <w:color w:val="auto"/>
                <w:sz w:val="24"/>
              </w:rPr>
              <w:t>成</w:t>
            </w:r>
          </w:p>
          <w:p>
            <w:pPr>
              <w:shd w:val="clear"/>
              <w:jc w:val="center"/>
              <w:rPr>
                <w:rFonts w:eastAsia="宋体" w:cs="Times New Roman"/>
                <w:color w:val="auto"/>
                <w:sz w:val="24"/>
              </w:rPr>
            </w:pPr>
            <w:r>
              <w:rPr>
                <w:rFonts w:hint="eastAsia" w:eastAsia="宋体" w:cs="Times New Roman"/>
                <w:color w:val="auto"/>
                <w:sz w:val="24"/>
              </w:rPr>
              <w:t>员</w:t>
            </w:r>
          </w:p>
        </w:tc>
        <w:tc>
          <w:tcPr>
            <w:tcW w:w="1315" w:type="dxa"/>
            <w:gridSpan w:val="2"/>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rPr>
            </w:pPr>
            <w:r>
              <w:rPr>
                <w:rFonts w:hint="eastAsia" w:eastAsia="宋体" w:cs="Times New Roman"/>
                <w:color w:val="auto"/>
                <w:sz w:val="24"/>
              </w:rPr>
              <w:t>姓名</w:t>
            </w:r>
          </w:p>
        </w:tc>
        <w:tc>
          <w:tcPr>
            <w:tcW w:w="123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rPr>
            </w:pPr>
            <w:r>
              <w:rPr>
                <w:rFonts w:hint="eastAsia" w:eastAsia="宋体" w:cs="Times New Roman"/>
                <w:color w:val="auto"/>
                <w:sz w:val="24"/>
              </w:rPr>
              <w:t>所在学校</w:t>
            </w:r>
          </w:p>
        </w:tc>
        <w:tc>
          <w:tcPr>
            <w:tcW w:w="148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rPr>
            </w:pPr>
            <w:r>
              <w:rPr>
                <w:rFonts w:hint="eastAsia" w:eastAsia="宋体" w:cs="Times New Roman"/>
                <w:color w:val="auto"/>
                <w:sz w:val="24"/>
              </w:rPr>
              <w:t>毕业时间</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rPr>
            </w:pPr>
            <w:r>
              <w:rPr>
                <w:rFonts w:hint="eastAsia" w:eastAsia="宋体" w:cs="Times New Roman"/>
                <w:color w:val="auto"/>
                <w:sz w:val="24"/>
              </w:rPr>
              <w:t>学历/学位</w:t>
            </w:r>
          </w:p>
        </w:tc>
        <w:tc>
          <w:tcPr>
            <w:tcW w:w="2009"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rPr>
            </w:pPr>
            <w:r>
              <w:rPr>
                <w:rFonts w:hint="eastAsia" w:eastAsia="宋体" w:cs="Times New Roman"/>
                <w:color w:val="auto"/>
                <w:sz w:val="24"/>
              </w:rPr>
              <w:t>所学专业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671" w:type="dxa"/>
            <w:vMerge w:val="continue"/>
            <w:tcBorders>
              <w:left w:val="single" w:color="auto" w:sz="4" w:space="0"/>
              <w:right w:val="single" w:color="auto" w:sz="4" w:space="0"/>
            </w:tcBorders>
            <w:noWrap w:val="0"/>
            <w:vAlign w:val="center"/>
          </w:tcPr>
          <w:p>
            <w:pPr>
              <w:shd w:val="clear"/>
              <w:jc w:val="center"/>
              <w:rPr>
                <w:rFonts w:eastAsia="宋体" w:cs="Times New Roman"/>
                <w:color w:val="auto"/>
                <w:sz w:val="24"/>
              </w:rPr>
            </w:pPr>
          </w:p>
        </w:tc>
        <w:tc>
          <w:tcPr>
            <w:tcW w:w="553" w:type="dxa"/>
            <w:vMerge w:val="continue"/>
            <w:tcBorders>
              <w:left w:val="single" w:color="auto" w:sz="4" w:space="0"/>
              <w:right w:val="single" w:color="auto" w:sz="4" w:space="0"/>
            </w:tcBorders>
            <w:noWrap w:val="0"/>
            <w:vAlign w:val="center"/>
          </w:tcPr>
          <w:p>
            <w:pPr>
              <w:shd w:val="clear"/>
              <w:jc w:val="center"/>
              <w:rPr>
                <w:rFonts w:eastAsia="宋体" w:cs="Times New Roman"/>
                <w:color w:val="auto"/>
                <w:sz w:val="24"/>
              </w:rPr>
            </w:pPr>
          </w:p>
        </w:tc>
        <w:tc>
          <w:tcPr>
            <w:tcW w:w="1315" w:type="dxa"/>
            <w:gridSpan w:val="2"/>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eastAsia="宋体" w:cs="Times New Roman"/>
                <w:color w:val="auto"/>
                <w:sz w:val="24"/>
              </w:rPr>
            </w:pPr>
          </w:p>
        </w:tc>
        <w:tc>
          <w:tcPr>
            <w:tcW w:w="123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rPr>
            </w:pPr>
          </w:p>
        </w:tc>
        <w:tc>
          <w:tcPr>
            <w:tcW w:w="148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szCs w:val="24"/>
              </w:rPr>
            </w:pPr>
            <w:r>
              <w:rPr>
                <w:rFonts w:eastAsia="宋体" w:cs="Times New Roman"/>
                <w:color w:val="auto"/>
                <w:sz w:val="24"/>
                <w:szCs w:val="24"/>
              </w:rPr>
              <w:t>年</w:t>
            </w:r>
            <w:r>
              <w:rPr>
                <w:rFonts w:hint="eastAsia" w:eastAsia="宋体" w:cs="Times New Roman"/>
                <w:color w:val="auto"/>
                <w:sz w:val="24"/>
                <w:szCs w:val="24"/>
              </w:rPr>
              <w:t xml:space="preserve">  </w:t>
            </w:r>
            <w:r>
              <w:rPr>
                <w:rFonts w:eastAsia="宋体" w:cs="Times New Roman"/>
                <w:color w:val="auto"/>
                <w:sz w:val="24"/>
                <w:szCs w:val="24"/>
              </w:rPr>
              <w:t>月</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rPr>
            </w:pPr>
          </w:p>
        </w:tc>
        <w:tc>
          <w:tcPr>
            <w:tcW w:w="2009"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eastAsia="宋体"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71" w:type="dxa"/>
            <w:vMerge w:val="continue"/>
            <w:tcBorders>
              <w:left w:val="single" w:color="auto" w:sz="4" w:space="0"/>
              <w:right w:val="single" w:color="auto" w:sz="4" w:space="0"/>
            </w:tcBorders>
            <w:noWrap w:val="0"/>
            <w:vAlign w:val="center"/>
          </w:tcPr>
          <w:p>
            <w:pPr>
              <w:shd w:val="clear"/>
              <w:jc w:val="center"/>
              <w:rPr>
                <w:rFonts w:eastAsia="宋体" w:cs="Times New Roman"/>
                <w:color w:val="auto"/>
                <w:sz w:val="24"/>
              </w:rPr>
            </w:pPr>
          </w:p>
        </w:tc>
        <w:tc>
          <w:tcPr>
            <w:tcW w:w="553" w:type="dxa"/>
            <w:vMerge w:val="continue"/>
            <w:tcBorders>
              <w:left w:val="single" w:color="auto" w:sz="4" w:space="0"/>
              <w:right w:val="single" w:color="auto" w:sz="4" w:space="0"/>
            </w:tcBorders>
            <w:noWrap w:val="0"/>
            <w:vAlign w:val="center"/>
          </w:tcPr>
          <w:p>
            <w:pPr>
              <w:shd w:val="clear"/>
              <w:jc w:val="center"/>
              <w:rPr>
                <w:rFonts w:hint="eastAsia" w:eastAsia="宋体" w:cs="Times New Roman"/>
                <w:color w:val="auto"/>
                <w:sz w:val="24"/>
              </w:rPr>
            </w:pPr>
          </w:p>
        </w:tc>
        <w:tc>
          <w:tcPr>
            <w:tcW w:w="1315" w:type="dxa"/>
            <w:gridSpan w:val="2"/>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eastAsia="宋体" w:cs="Times New Roman"/>
                <w:color w:val="auto"/>
                <w:sz w:val="24"/>
              </w:rPr>
            </w:pPr>
          </w:p>
        </w:tc>
        <w:tc>
          <w:tcPr>
            <w:tcW w:w="123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rPr>
            </w:pPr>
          </w:p>
        </w:tc>
        <w:tc>
          <w:tcPr>
            <w:tcW w:w="148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szCs w:val="24"/>
              </w:rPr>
            </w:pPr>
            <w:r>
              <w:rPr>
                <w:rFonts w:eastAsia="宋体" w:cs="Times New Roman"/>
                <w:color w:val="auto"/>
                <w:sz w:val="24"/>
                <w:szCs w:val="24"/>
              </w:rPr>
              <w:t>年</w:t>
            </w:r>
            <w:r>
              <w:rPr>
                <w:rFonts w:hint="eastAsia" w:eastAsia="宋体" w:cs="Times New Roman"/>
                <w:color w:val="auto"/>
                <w:sz w:val="24"/>
                <w:szCs w:val="24"/>
              </w:rPr>
              <w:t xml:space="preserve">  </w:t>
            </w:r>
            <w:r>
              <w:rPr>
                <w:rFonts w:eastAsia="宋体" w:cs="Times New Roman"/>
                <w:color w:val="auto"/>
                <w:sz w:val="24"/>
                <w:szCs w:val="24"/>
              </w:rPr>
              <w:t>月</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rPr>
            </w:pPr>
          </w:p>
        </w:tc>
        <w:tc>
          <w:tcPr>
            <w:tcW w:w="2009"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eastAsia="宋体"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71" w:type="dxa"/>
            <w:vMerge w:val="continue"/>
            <w:tcBorders>
              <w:left w:val="single" w:color="auto" w:sz="4" w:space="0"/>
              <w:right w:val="single" w:color="auto" w:sz="4" w:space="0"/>
            </w:tcBorders>
            <w:noWrap w:val="0"/>
            <w:vAlign w:val="center"/>
          </w:tcPr>
          <w:p>
            <w:pPr>
              <w:shd w:val="clear"/>
              <w:jc w:val="center"/>
              <w:rPr>
                <w:rFonts w:eastAsia="宋体" w:cs="Times New Roman"/>
                <w:color w:val="auto"/>
                <w:sz w:val="24"/>
              </w:rPr>
            </w:pPr>
          </w:p>
        </w:tc>
        <w:tc>
          <w:tcPr>
            <w:tcW w:w="553" w:type="dxa"/>
            <w:vMerge w:val="continue"/>
            <w:tcBorders>
              <w:left w:val="single" w:color="auto" w:sz="4" w:space="0"/>
              <w:right w:val="single" w:color="auto" w:sz="4" w:space="0"/>
            </w:tcBorders>
            <w:noWrap w:val="0"/>
            <w:vAlign w:val="center"/>
          </w:tcPr>
          <w:p>
            <w:pPr>
              <w:shd w:val="clear"/>
              <w:jc w:val="center"/>
              <w:rPr>
                <w:rFonts w:hint="eastAsia" w:eastAsia="宋体" w:cs="Times New Roman"/>
                <w:color w:val="auto"/>
                <w:sz w:val="24"/>
              </w:rPr>
            </w:pPr>
          </w:p>
        </w:tc>
        <w:tc>
          <w:tcPr>
            <w:tcW w:w="1315" w:type="dxa"/>
            <w:gridSpan w:val="2"/>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eastAsia="宋体" w:cs="Times New Roman"/>
                <w:color w:val="auto"/>
                <w:sz w:val="24"/>
              </w:rPr>
            </w:pPr>
          </w:p>
        </w:tc>
        <w:tc>
          <w:tcPr>
            <w:tcW w:w="123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rPr>
            </w:pPr>
          </w:p>
        </w:tc>
        <w:tc>
          <w:tcPr>
            <w:tcW w:w="148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eastAsia="宋体" w:cs="Times New Roman"/>
                <w:color w:val="auto"/>
                <w:sz w:val="24"/>
                <w:szCs w:val="24"/>
              </w:rPr>
            </w:pPr>
            <w:r>
              <w:rPr>
                <w:rFonts w:eastAsia="宋体" w:cs="Times New Roman"/>
                <w:color w:val="auto"/>
                <w:sz w:val="24"/>
                <w:szCs w:val="24"/>
              </w:rPr>
              <w:t>年</w:t>
            </w:r>
            <w:r>
              <w:rPr>
                <w:rFonts w:hint="eastAsia" w:eastAsia="宋体" w:cs="Times New Roman"/>
                <w:color w:val="auto"/>
                <w:sz w:val="24"/>
                <w:szCs w:val="24"/>
              </w:rPr>
              <w:t xml:space="preserve">  </w:t>
            </w:r>
            <w:r>
              <w:rPr>
                <w:rFonts w:eastAsia="宋体" w:cs="Times New Roman"/>
                <w:color w:val="auto"/>
                <w:sz w:val="24"/>
                <w:szCs w:val="24"/>
              </w:rPr>
              <w:t>月</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rPr>
            </w:pPr>
          </w:p>
        </w:tc>
        <w:tc>
          <w:tcPr>
            <w:tcW w:w="2009"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eastAsia="宋体"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71" w:type="dxa"/>
            <w:vMerge w:val="continue"/>
            <w:tcBorders>
              <w:left w:val="single" w:color="auto" w:sz="4" w:space="0"/>
              <w:right w:val="single" w:color="auto" w:sz="4" w:space="0"/>
            </w:tcBorders>
            <w:noWrap w:val="0"/>
            <w:vAlign w:val="center"/>
          </w:tcPr>
          <w:p>
            <w:pPr>
              <w:shd w:val="clear"/>
              <w:jc w:val="center"/>
              <w:rPr>
                <w:rFonts w:eastAsia="宋体" w:cs="Times New Roman"/>
                <w:color w:val="auto"/>
                <w:sz w:val="24"/>
              </w:rPr>
            </w:pPr>
          </w:p>
        </w:tc>
        <w:tc>
          <w:tcPr>
            <w:tcW w:w="553" w:type="dxa"/>
            <w:vMerge w:val="continue"/>
            <w:tcBorders>
              <w:left w:val="single" w:color="auto" w:sz="4" w:space="0"/>
              <w:right w:val="single" w:color="auto" w:sz="4" w:space="0"/>
            </w:tcBorders>
            <w:noWrap w:val="0"/>
            <w:vAlign w:val="center"/>
          </w:tcPr>
          <w:p>
            <w:pPr>
              <w:shd w:val="clear"/>
              <w:jc w:val="center"/>
              <w:rPr>
                <w:rFonts w:hint="eastAsia" w:eastAsia="宋体" w:cs="Times New Roman"/>
                <w:color w:val="auto"/>
                <w:sz w:val="24"/>
              </w:rPr>
            </w:pPr>
          </w:p>
        </w:tc>
        <w:tc>
          <w:tcPr>
            <w:tcW w:w="1315" w:type="dxa"/>
            <w:gridSpan w:val="2"/>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eastAsia="宋体" w:cs="Times New Roman"/>
                <w:color w:val="auto"/>
                <w:sz w:val="24"/>
              </w:rPr>
            </w:pPr>
          </w:p>
        </w:tc>
        <w:tc>
          <w:tcPr>
            <w:tcW w:w="123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rPr>
            </w:pPr>
          </w:p>
        </w:tc>
        <w:tc>
          <w:tcPr>
            <w:tcW w:w="148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eastAsia="宋体" w:cs="Times New Roman"/>
                <w:color w:val="auto"/>
                <w:sz w:val="24"/>
                <w:szCs w:val="24"/>
              </w:rPr>
            </w:pPr>
            <w:r>
              <w:rPr>
                <w:rFonts w:eastAsia="宋体" w:cs="Times New Roman"/>
                <w:color w:val="auto"/>
                <w:sz w:val="24"/>
                <w:szCs w:val="24"/>
              </w:rPr>
              <w:t>年</w:t>
            </w:r>
            <w:r>
              <w:rPr>
                <w:rFonts w:hint="eastAsia" w:eastAsia="宋体" w:cs="Times New Roman"/>
                <w:color w:val="auto"/>
                <w:sz w:val="24"/>
                <w:szCs w:val="24"/>
              </w:rPr>
              <w:t xml:space="preserve">  </w:t>
            </w:r>
            <w:r>
              <w:rPr>
                <w:rFonts w:eastAsia="宋体" w:cs="Times New Roman"/>
                <w:color w:val="auto"/>
                <w:sz w:val="24"/>
                <w:szCs w:val="24"/>
              </w:rPr>
              <w:t>月</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rPr>
            </w:pPr>
          </w:p>
        </w:tc>
        <w:tc>
          <w:tcPr>
            <w:tcW w:w="2009"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eastAsia="宋体"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71" w:type="dxa"/>
            <w:vMerge w:val="continue"/>
            <w:tcBorders>
              <w:left w:val="single" w:color="auto" w:sz="4" w:space="0"/>
              <w:right w:val="single" w:color="auto" w:sz="4" w:space="0"/>
            </w:tcBorders>
            <w:noWrap w:val="0"/>
            <w:vAlign w:val="center"/>
          </w:tcPr>
          <w:p>
            <w:pPr>
              <w:shd w:val="clear"/>
              <w:jc w:val="center"/>
              <w:rPr>
                <w:rFonts w:eastAsia="宋体" w:cs="Times New Roman"/>
                <w:color w:val="auto"/>
                <w:sz w:val="24"/>
              </w:rPr>
            </w:pPr>
          </w:p>
        </w:tc>
        <w:tc>
          <w:tcPr>
            <w:tcW w:w="553" w:type="dxa"/>
            <w:vMerge w:val="continue"/>
            <w:tcBorders>
              <w:left w:val="single" w:color="auto" w:sz="4" w:space="0"/>
              <w:right w:val="single" w:color="auto" w:sz="4" w:space="0"/>
            </w:tcBorders>
            <w:noWrap w:val="0"/>
            <w:vAlign w:val="center"/>
          </w:tcPr>
          <w:p>
            <w:pPr>
              <w:shd w:val="clear"/>
              <w:jc w:val="center"/>
              <w:rPr>
                <w:rFonts w:hint="eastAsia" w:eastAsia="宋体" w:cs="Times New Roman"/>
                <w:color w:val="auto"/>
                <w:sz w:val="24"/>
              </w:rPr>
            </w:pPr>
          </w:p>
        </w:tc>
        <w:tc>
          <w:tcPr>
            <w:tcW w:w="1315" w:type="dxa"/>
            <w:gridSpan w:val="2"/>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eastAsia="宋体" w:cs="Times New Roman"/>
                <w:color w:val="auto"/>
                <w:sz w:val="24"/>
              </w:rPr>
            </w:pPr>
          </w:p>
        </w:tc>
        <w:tc>
          <w:tcPr>
            <w:tcW w:w="123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rPr>
            </w:pPr>
          </w:p>
        </w:tc>
        <w:tc>
          <w:tcPr>
            <w:tcW w:w="148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eastAsia="宋体" w:cs="Times New Roman"/>
                <w:color w:val="auto"/>
                <w:sz w:val="24"/>
                <w:szCs w:val="24"/>
              </w:rPr>
            </w:pPr>
            <w:r>
              <w:rPr>
                <w:rFonts w:eastAsia="宋体" w:cs="Times New Roman"/>
                <w:color w:val="auto"/>
                <w:sz w:val="24"/>
                <w:szCs w:val="24"/>
              </w:rPr>
              <w:t>年</w:t>
            </w:r>
            <w:r>
              <w:rPr>
                <w:rFonts w:hint="eastAsia" w:eastAsia="宋体" w:cs="Times New Roman"/>
                <w:color w:val="auto"/>
                <w:sz w:val="24"/>
                <w:szCs w:val="24"/>
              </w:rPr>
              <w:t xml:space="preserve">  </w:t>
            </w:r>
            <w:r>
              <w:rPr>
                <w:rFonts w:eastAsia="宋体" w:cs="Times New Roman"/>
                <w:color w:val="auto"/>
                <w:sz w:val="24"/>
                <w:szCs w:val="24"/>
              </w:rPr>
              <w:t>月</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rPr>
            </w:pPr>
          </w:p>
        </w:tc>
        <w:tc>
          <w:tcPr>
            <w:tcW w:w="2009"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eastAsia="宋体"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71" w:type="dxa"/>
            <w:vMerge w:val="continue"/>
            <w:tcBorders>
              <w:left w:val="single" w:color="auto" w:sz="4" w:space="0"/>
              <w:right w:val="single" w:color="auto" w:sz="4" w:space="0"/>
            </w:tcBorders>
            <w:noWrap w:val="0"/>
            <w:vAlign w:val="center"/>
          </w:tcPr>
          <w:p>
            <w:pPr>
              <w:shd w:val="clear"/>
              <w:jc w:val="center"/>
              <w:rPr>
                <w:rFonts w:eastAsia="宋体" w:cs="Times New Roman"/>
                <w:color w:val="auto"/>
                <w:sz w:val="24"/>
              </w:rPr>
            </w:pPr>
          </w:p>
        </w:tc>
        <w:tc>
          <w:tcPr>
            <w:tcW w:w="553" w:type="dxa"/>
            <w:vMerge w:val="continue"/>
            <w:tcBorders>
              <w:left w:val="single" w:color="auto" w:sz="4" w:space="0"/>
              <w:right w:val="single" w:color="auto" w:sz="4" w:space="0"/>
            </w:tcBorders>
            <w:noWrap w:val="0"/>
            <w:vAlign w:val="center"/>
          </w:tcPr>
          <w:p>
            <w:pPr>
              <w:shd w:val="clear"/>
              <w:jc w:val="center"/>
              <w:rPr>
                <w:rFonts w:hint="eastAsia" w:eastAsia="宋体" w:cs="Times New Roman"/>
                <w:color w:val="auto"/>
                <w:sz w:val="24"/>
              </w:rPr>
            </w:pPr>
          </w:p>
        </w:tc>
        <w:tc>
          <w:tcPr>
            <w:tcW w:w="1315" w:type="dxa"/>
            <w:gridSpan w:val="2"/>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eastAsia="宋体" w:cs="Times New Roman"/>
                <w:color w:val="auto"/>
                <w:sz w:val="24"/>
              </w:rPr>
            </w:pPr>
          </w:p>
        </w:tc>
        <w:tc>
          <w:tcPr>
            <w:tcW w:w="123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rPr>
            </w:pPr>
          </w:p>
        </w:tc>
        <w:tc>
          <w:tcPr>
            <w:tcW w:w="148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eastAsia="宋体" w:cs="Times New Roman"/>
                <w:color w:val="auto"/>
                <w:sz w:val="24"/>
                <w:szCs w:val="24"/>
              </w:rPr>
            </w:pPr>
            <w:r>
              <w:rPr>
                <w:rFonts w:eastAsia="宋体" w:cs="Times New Roman"/>
                <w:color w:val="auto"/>
                <w:sz w:val="24"/>
                <w:szCs w:val="24"/>
              </w:rPr>
              <w:t>年</w:t>
            </w:r>
            <w:r>
              <w:rPr>
                <w:rFonts w:hint="eastAsia" w:eastAsia="宋体" w:cs="Times New Roman"/>
                <w:color w:val="auto"/>
                <w:sz w:val="24"/>
                <w:szCs w:val="24"/>
              </w:rPr>
              <w:t xml:space="preserve">  </w:t>
            </w:r>
            <w:r>
              <w:rPr>
                <w:rFonts w:eastAsia="宋体" w:cs="Times New Roman"/>
                <w:color w:val="auto"/>
                <w:sz w:val="24"/>
                <w:szCs w:val="24"/>
              </w:rPr>
              <w:t>月</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rPr>
            </w:pPr>
          </w:p>
        </w:tc>
        <w:tc>
          <w:tcPr>
            <w:tcW w:w="2009"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eastAsia="宋体"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trPr>
        <w:tc>
          <w:tcPr>
            <w:tcW w:w="1224" w:type="dxa"/>
            <w:gridSpan w:val="2"/>
            <w:vMerge w:val="restart"/>
            <w:tcBorders>
              <w:top w:val="single" w:color="auto" w:sz="4" w:space="0"/>
              <w:left w:val="single" w:color="auto" w:sz="4" w:space="0"/>
              <w:right w:val="single" w:color="auto" w:sz="4" w:space="0"/>
            </w:tcBorders>
            <w:noWrap w:val="0"/>
            <w:vAlign w:val="center"/>
          </w:tcPr>
          <w:p>
            <w:pPr>
              <w:shd w:val="clear"/>
              <w:jc w:val="center"/>
              <w:rPr>
                <w:rFonts w:eastAsia="宋体" w:cs="Times New Roman"/>
                <w:color w:val="auto"/>
                <w:sz w:val="24"/>
              </w:rPr>
            </w:pPr>
            <w:r>
              <w:rPr>
                <w:rFonts w:hint="eastAsia" w:eastAsia="宋体" w:cs="Times New Roman"/>
                <w:color w:val="auto"/>
                <w:sz w:val="24"/>
              </w:rPr>
              <w:t>指导教师</w:t>
            </w:r>
          </w:p>
        </w:tc>
        <w:tc>
          <w:tcPr>
            <w:tcW w:w="1315" w:type="dxa"/>
            <w:gridSpan w:val="2"/>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rPr>
            </w:pPr>
            <w:r>
              <w:rPr>
                <w:rFonts w:hint="eastAsia" w:eastAsia="宋体" w:cs="Times New Roman"/>
                <w:color w:val="auto"/>
                <w:sz w:val="24"/>
              </w:rPr>
              <w:t>姓名</w:t>
            </w:r>
          </w:p>
        </w:tc>
        <w:tc>
          <w:tcPr>
            <w:tcW w:w="123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rPr>
            </w:pPr>
            <w:r>
              <w:rPr>
                <w:rFonts w:hint="eastAsia" w:eastAsia="宋体" w:cs="Times New Roman"/>
                <w:color w:val="auto"/>
                <w:sz w:val="24"/>
              </w:rPr>
              <w:t>所在学校</w:t>
            </w:r>
          </w:p>
        </w:tc>
        <w:tc>
          <w:tcPr>
            <w:tcW w:w="148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rPr>
            </w:pPr>
            <w:r>
              <w:rPr>
                <w:rFonts w:hint="eastAsia" w:eastAsia="宋体" w:cs="Times New Roman"/>
                <w:color w:val="auto"/>
                <w:sz w:val="24"/>
              </w:rPr>
              <w:t>性别</w:t>
            </w:r>
          </w:p>
        </w:tc>
        <w:tc>
          <w:tcPr>
            <w:tcW w:w="1622"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rPr>
            </w:pPr>
            <w:r>
              <w:rPr>
                <w:rFonts w:hint="eastAsia" w:eastAsia="宋体" w:cs="Times New Roman"/>
                <w:color w:val="auto"/>
                <w:sz w:val="24"/>
              </w:rPr>
              <w:t>职务/职称</w:t>
            </w:r>
          </w:p>
        </w:tc>
        <w:tc>
          <w:tcPr>
            <w:tcW w:w="2009"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rPr>
            </w:pPr>
            <w:r>
              <w:rPr>
                <w:rFonts w:hint="eastAsia" w:eastAsia="宋体" w:cs="Times New Roman"/>
                <w:color w:val="auto"/>
                <w:sz w:val="24"/>
              </w:rPr>
              <w:t>研究方向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1224" w:type="dxa"/>
            <w:gridSpan w:val="2"/>
            <w:vMerge w:val="continue"/>
            <w:tcBorders>
              <w:left w:val="single" w:color="auto" w:sz="4" w:space="0"/>
              <w:right w:val="single" w:color="auto" w:sz="4" w:space="0"/>
            </w:tcBorders>
            <w:noWrap w:val="0"/>
            <w:vAlign w:val="center"/>
          </w:tcPr>
          <w:p>
            <w:pPr>
              <w:shd w:val="clear"/>
              <w:jc w:val="center"/>
              <w:rPr>
                <w:rFonts w:eastAsia="宋体" w:cs="Times New Roman"/>
                <w:color w:val="auto"/>
                <w:sz w:val="24"/>
              </w:rPr>
            </w:pPr>
          </w:p>
        </w:tc>
        <w:tc>
          <w:tcPr>
            <w:tcW w:w="1315" w:type="dxa"/>
            <w:gridSpan w:val="2"/>
            <w:tcBorders>
              <w:top w:val="single" w:color="auto" w:sz="4" w:space="0"/>
              <w:left w:val="single" w:color="auto" w:sz="4" w:space="0"/>
              <w:bottom w:val="single" w:color="auto" w:sz="4" w:space="0"/>
              <w:right w:val="single" w:color="auto" w:sz="4" w:space="0"/>
            </w:tcBorders>
            <w:noWrap w:val="0"/>
            <w:vAlign w:val="center"/>
          </w:tcPr>
          <w:p>
            <w:pPr>
              <w:shd w:val="clear"/>
              <w:rPr>
                <w:rFonts w:hint="eastAsia" w:eastAsia="宋体" w:cs="Times New Roman"/>
                <w:color w:val="auto"/>
                <w:sz w:val="24"/>
              </w:rPr>
            </w:pPr>
          </w:p>
        </w:tc>
        <w:tc>
          <w:tcPr>
            <w:tcW w:w="1230" w:type="dxa"/>
            <w:tcBorders>
              <w:top w:val="single" w:color="auto" w:sz="4" w:space="0"/>
              <w:left w:val="single" w:color="auto" w:sz="4" w:space="0"/>
              <w:bottom w:val="single" w:color="auto" w:sz="4" w:space="0"/>
              <w:right w:val="single" w:color="auto" w:sz="4" w:space="0"/>
            </w:tcBorders>
            <w:noWrap w:val="0"/>
            <w:vAlign w:val="center"/>
          </w:tcPr>
          <w:p>
            <w:pPr>
              <w:shd w:val="clear"/>
              <w:rPr>
                <w:rFonts w:hint="eastAsia" w:eastAsia="宋体" w:cs="Times New Roman"/>
                <w:color w:val="auto"/>
                <w:sz w:val="24"/>
              </w:rPr>
            </w:pPr>
          </w:p>
        </w:tc>
        <w:tc>
          <w:tcPr>
            <w:tcW w:w="1480" w:type="dxa"/>
            <w:tcBorders>
              <w:top w:val="single" w:color="auto" w:sz="4" w:space="0"/>
              <w:left w:val="single" w:color="auto" w:sz="4" w:space="0"/>
              <w:bottom w:val="single" w:color="auto" w:sz="4" w:space="0"/>
              <w:right w:val="single" w:color="auto" w:sz="4" w:space="0"/>
            </w:tcBorders>
            <w:noWrap w:val="0"/>
            <w:vAlign w:val="center"/>
          </w:tcPr>
          <w:p>
            <w:pPr>
              <w:shd w:val="clear"/>
              <w:rPr>
                <w:rFonts w:hint="eastAsia" w:eastAsia="宋体" w:cs="Times New Roman"/>
                <w:color w:val="auto"/>
                <w:sz w:val="24"/>
              </w:rPr>
            </w:pPr>
          </w:p>
        </w:tc>
        <w:tc>
          <w:tcPr>
            <w:tcW w:w="1622" w:type="dxa"/>
            <w:tcBorders>
              <w:top w:val="single" w:color="auto" w:sz="4" w:space="0"/>
              <w:left w:val="single" w:color="auto" w:sz="4" w:space="0"/>
              <w:bottom w:val="single" w:color="auto" w:sz="4" w:space="0"/>
              <w:right w:val="single" w:color="auto" w:sz="4" w:space="0"/>
            </w:tcBorders>
            <w:noWrap w:val="0"/>
            <w:vAlign w:val="center"/>
          </w:tcPr>
          <w:p>
            <w:pPr>
              <w:shd w:val="clear"/>
              <w:rPr>
                <w:rFonts w:hint="eastAsia" w:eastAsia="宋体" w:cs="Times New Roman"/>
                <w:color w:val="auto"/>
                <w:sz w:val="24"/>
              </w:rPr>
            </w:pPr>
          </w:p>
        </w:tc>
        <w:tc>
          <w:tcPr>
            <w:tcW w:w="2009" w:type="dxa"/>
            <w:tcBorders>
              <w:top w:val="single" w:color="auto" w:sz="4" w:space="0"/>
              <w:left w:val="single" w:color="auto" w:sz="4" w:space="0"/>
              <w:bottom w:val="single" w:color="auto" w:sz="4" w:space="0"/>
              <w:right w:val="single" w:color="auto" w:sz="4" w:space="0"/>
            </w:tcBorders>
            <w:noWrap w:val="0"/>
            <w:vAlign w:val="center"/>
          </w:tcPr>
          <w:p>
            <w:pPr>
              <w:shd w:val="clear"/>
              <w:jc w:val="right"/>
              <w:rPr>
                <w:rFonts w:hint="eastAsia" w:eastAsia="宋体"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1224" w:type="dxa"/>
            <w:gridSpan w:val="2"/>
            <w:vMerge w:val="continue"/>
            <w:tcBorders>
              <w:left w:val="single" w:color="auto" w:sz="4" w:space="0"/>
              <w:right w:val="single" w:color="auto" w:sz="4" w:space="0"/>
            </w:tcBorders>
            <w:noWrap w:val="0"/>
            <w:vAlign w:val="center"/>
          </w:tcPr>
          <w:p>
            <w:pPr>
              <w:shd w:val="clear"/>
              <w:jc w:val="center"/>
              <w:rPr>
                <w:rFonts w:eastAsia="宋体" w:cs="Times New Roman"/>
                <w:color w:val="auto"/>
                <w:sz w:val="24"/>
              </w:rPr>
            </w:pPr>
          </w:p>
        </w:tc>
        <w:tc>
          <w:tcPr>
            <w:tcW w:w="1315" w:type="dxa"/>
            <w:gridSpan w:val="2"/>
            <w:tcBorders>
              <w:top w:val="single" w:color="auto" w:sz="4" w:space="0"/>
              <w:left w:val="single" w:color="auto" w:sz="4" w:space="0"/>
              <w:bottom w:val="single" w:color="auto" w:sz="4" w:space="0"/>
              <w:right w:val="single" w:color="auto" w:sz="4" w:space="0"/>
            </w:tcBorders>
            <w:noWrap w:val="0"/>
            <w:vAlign w:val="center"/>
          </w:tcPr>
          <w:p>
            <w:pPr>
              <w:shd w:val="clear"/>
              <w:rPr>
                <w:rFonts w:hint="eastAsia" w:eastAsia="宋体" w:cs="Times New Roman"/>
                <w:color w:val="auto"/>
                <w:sz w:val="24"/>
              </w:rPr>
            </w:pPr>
          </w:p>
        </w:tc>
        <w:tc>
          <w:tcPr>
            <w:tcW w:w="1230" w:type="dxa"/>
            <w:tcBorders>
              <w:top w:val="single" w:color="auto" w:sz="4" w:space="0"/>
              <w:left w:val="single" w:color="auto" w:sz="4" w:space="0"/>
              <w:bottom w:val="single" w:color="auto" w:sz="4" w:space="0"/>
              <w:right w:val="single" w:color="auto" w:sz="4" w:space="0"/>
            </w:tcBorders>
            <w:noWrap w:val="0"/>
            <w:vAlign w:val="center"/>
          </w:tcPr>
          <w:p>
            <w:pPr>
              <w:shd w:val="clear"/>
              <w:rPr>
                <w:rFonts w:hint="eastAsia" w:eastAsia="宋体" w:cs="Times New Roman"/>
                <w:color w:val="auto"/>
                <w:sz w:val="24"/>
              </w:rPr>
            </w:pPr>
          </w:p>
        </w:tc>
        <w:tc>
          <w:tcPr>
            <w:tcW w:w="1480" w:type="dxa"/>
            <w:tcBorders>
              <w:top w:val="single" w:color="auto" w:sz="4" w:space="0"/>
              <w:left w:val="single" w:color="auto" w:sz="4" w:space="0"/>
              <w:bottom w:val="single" w:color="auto" w:sz="4" w:space="0"/>
              <w:right w:val="single" w:color="auto" w:sz="4" w:space="0"/>
            </w:tcBorders>
            <w:noWrap w:val="0"/>
            <w:vAlign w:val="center"/>
          </w:tcPr>
          <w:p>
            <w:pPr>
              <w:shd w:val="clear"/>
              <w:rPr>
                <w:rFonts w:hint="eastAsia" w:eastAsia="宋体" w:cs="Times New Roman"/>
                <w:color w:val="auto"/>
                <w:sz w:val="24"/>
              </w:rPr>
            </w:pPr>
          </w:p>
        </w:tc>
        <w:tc>
          <w:tcPr>
            <w:tcW w:w="1622" w:type="dxa"/>
            <w:tcBorders>
              <w:top w:val="single" w:color="auto" w:sz="4" w:space="0"/>
              <w:left w:val="single" w:color="auto" w:sz="4" w:space="0"/>
              <w:bottom w:val="single" w:color="auto" w:sz="4" w:space="0"/>
              <w:right w:val="single" w:color="auto" w:sz="4" w:space="0"/>
            </w:tcBorders>
            <w:noWrap w:val="0"/>
            <w:vAlign w:val="center"/>
          </w:tcPr>
          <w:p>
            <w:pPr>
              <w:shd w:val="clear"/>
              <w:rPr>
                <w:rFonts w:hint="eastAsia" w:eastAsia="宋体" w:cs="Times New Roman"/>
                <w:color w:val="auto"/>
                <w:sz w:val="24"/>
              </w:rPr>
            </w:pPr>
          </w:p>
        </w:tc>
        <w:tc>
          <w:tcPr>
            <w:tcW w:w="2009" w:type="dxa"/>
            <w:tcBorders>
              <w:top w:val="single" w:color="auto" w:sz="4" w:space="0"/>
              <w:left w:val="single" w:color="auto" w:sz="4" w:space="0"/>
              <w:bottom w:val="single" w:color="auto" w:sz="4" w:space="0"/>
              <w:right w:val="single" w:color="auto" w:sz="4" w:space="0"/>
            </w:tcBorders>
            <w:noWrap w:val="0"/>
            <w:vAlign w:val="center"/>
          </w:tcPr>
          <w:p>
            <w:pPr>
              <w:shd w:val="clear"/>
              <w:jc w:val="right"/>
              <w:rPr>
                <w:rFonts w:hint="eastAsia" w:eastAsia="宋体"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1224" w:type="dxa"/>
            <w:gridSpan w:val="2"/>
            <w:vMerge w:val="continue"/>
            <w:tcBorders>
              <w:left w:val="single" w:color="auto" w:sz="4" w:space="0"/>
              <w:bottom w:val="single" w:color="auto" w:sz="4" w:space="0"/>
              <w:right w:val="single" w:color="auto" w:sz="4" w:space="0"/>
            </w:tcBorders>
            <w:noWrap w:val="0"/>
            <w:vAlign w:val="center"/>
          </w:tcPr>
          <w:p>
            <w:pPr>
              <w:shd w:val="clear"/>
              <w:jc w:val="center"/>
              <w:rPr>
                <w:rFonts w:eastAsia="宋体" w:cs="Times New Roman"/>
                <w:color w:val="auto"/>
                <w:sz w:val="24"/>
              </w:rPr>
            </w:pPr>
          </w:p>
        </w:tc>
        <w:tc>
          <w:tcPr>
            <w:tcW w:w="1315" w:type="dxa"/>
            <w:gridSpan w:val="2"/>
            <w:tcBorders>
              <w:top w:val="single" w:color="auto" w:sz="4" w:space="0"/>
              <w:left w:val="single" w:color="auto" w:sz="4" w:space="0"/>
              <w:bottom w:val="single" w:color="auto" w:sz="4" w:space="0"/>
              <w:right w:val="single" w:color="auto" w:sz="4" w:space="0"/>
            </w:tcBorders>
            <w:noWrap w:val="0"/>
            <w:vAlign w:val="center"/>
          </w:tcPr>
          <w:p>
            <w:pPr>
              <w:shd w:val="clear"/>
              <w:rPr>
                <w:rFonts w:hint="eastAsia" w:eastAsia="宋体" w:cs="Times New Roman"/>
                <w:color w:val="auto"/>
                <w:sz w:val="24"/>
              </w:rPr>
            </w:pPr>
          </w:p>
        </w:tc>
        <w:tc>
          <w:tcPr>
            <w:tcW w:w="1230" w:type="dxa"/>
            <w:tcBorders>
              <w:top w:val="single" w:color="auto" w:sz="4" w:space="0"/>
              <w:left w:val="single" w:color="auto" w:sz="4" w:space="0"/>
              <w:bottom w:val="single" w:color="auto" w:sz="4" w:space="0"/>
              <w:right w:val="single" w:color="auto" w:sz="4" w:space="0"/>
            </w:tcBorders>
            <w:noWrap w:val="0"/>
            <w:vAlign w:val="center"/>
          </w:tcPr>
          <w:p>
            <w:pPr>
              <w:shd w:val="clear"/>
              <w:rPr>
                <w:rFonts w:hint="eastAsia" w:eastAsia="宋体" w:cs="Times New Roman"/>
                <w:color w:val="auto"/>
                <w:sz w:val="24"/>
              </w:rPr>
            </w:pPr>
          </w:p>
        </w:tc>
        <w:tc>
          <w:tcPr>
            <w:tcW w:w="1480" w:type="dxa"/>
            <w:tcBorders>
              <w:top w:val="single" w:color="auto" w:sz="4" w:space="0"/>
              <w:left w:val="single" w:color="auto" w:sz="4" w:space="0"/>
              <w:bottom w:val="single" w:color="auto" w:sz="4" w:space="0"/>
              <w:right w:val="single" w:color="auto" w:sz="4" w:space="0"/>
            </w:tcBorders>
            <w:noWrap w:val="0"/>
            <w:vAlign w:val="center"/>
          </w:tcPr>
          <w:p>
            <w:pPr>
              <w:shd w:val="clear"/>
              <w:rPr>
                <w:rFonts w:hint="eastAsia" w:eastAsia="宋体" w:cs="Times New Roman"/>
                <w:color w:val="auto"/>
                <w:sz w:val="24"/>
              </w:rPr>
            </w:pPr>
          </w:p>
        </w:tc>
        <w:tc>
          <w:tcPr>
            <w:tcW w:w="1622" w:type="dxa"/>
            <w:tcBorders>
              <w:top w:val="single" w:color="auto" w:sz="4" w:space="0"/>
              <w:left w:val="single" w:color="auto" w:sz="4" w:space="0"/>
              <w:bottom w:val="single" w:color="auto" w:sz="4" w:space="0"/>
              <w:right w:val="single" w:color="auto" w:sz="4" w:space="0"/>
            </w:tcBorders>
            <w:noWrap w:val="0"/>
            <w:vAlign w:val="center"/>
          </w:tcPr>
          <w:p>
            <w:pPr>
              <w:shd w:val="clear"/>
              <w:rPr>
                <w:rFonts w:hint="eastAsia" w:eastAsia="宋体" w:cs="Times New Roman"/>
                <w:color w:val="auto"/>
                <w:sz w:val="24"/>
              </w:rPr>
            </w:pPr>
          </w:p>
        </w:tc>
        <w:tc>
          <w:tcPr>
            <w:tcW w:w="2009" w:type="dxa"/>
            <w:tcBorders>
              <w:top w:val="single" w:color="auto" w:sz="4" w:space="0"/>
              <w:left w:val="single" w:color="auto" w:sz="4" w:space="0"/>
              <w:bottom w:val="single" w:color="auto" w:sz="4" w:space="0"/>
              <w:right w:val="single" w:color="auto" w:sz="4" w:space="0"/>
            </w:tcBorders>
            <w:noWrap w:val="0"/>
            <w:vAlign w:val="center"/>
          </w:tcPr>
          <w:p>
            <w:pPr>
              <w:shd w:val="clear"/>
              <w:jc w:val="right"/>
              <w:rPr>
                <w:rFonts w:hint="eastAsia" w:eastAsia="宋体"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80" w:type="dxa"/>
            <w:gridSpan w:val="8"/>
            <w:tcBorders>
              <w:top w:val="single" w:color="auto" w:sz="4" w:space="0"/>
              <w:left w:val="single" w:color="auto" w:sz="4" w:space="0"/>
              <w:bottom w:val="single" w:color="auto" w:sz="4" w:space="0"/>
              <w:right w:val="single" w:color="auto" w:sz="4" w:space="0"/>
            </w:tcBorders>
            <w:noWrap w:val="0"/>
            <w:vAlign w:val="center"/>
          </w:tcPr>
          <w:p>
            <w:pPr>
              <w:shd w:val="clear"/>
              <w:spacing w:before="156" w:beforeLines="50"/>
              <w:rPr>
                <w:rFonts w:eastAsia="宋体" w:cs="Times New Roman"/>
                <w:b/>
                <w:color w:val="auto"/>
                <w:sz w:val="24"/>
              </w:rPr>
            </w:pPr>
            <w:r>
              <w:rPr>
                <w:rFonts w:hint="eastAsia" w:ascii="宋体" w:hAnsi="宋体" w:eastAsia="宋体" w:cs="Times New Roman"/>
                <w:color w:val="auto"/>
                <w:sz w:val="24"/>
                <w:szCs w:val="24"/>
              </w:rPr>
              <w:t xml:space="preserve"> </w:t>
            </w:r>
            <w:r>
              <w:rPr>
                <w:rFonts w:eastAsia="宋体" w:cs="Times New Roman"/>
                <w:b/>
                <w:color w:val="auto"/>
                <w:sz w:val="24"/>
              </w:rPr>
              <w:t>学</w:t>
            </w:r>
            <w:r>
              <w:rPr>
                <w:rFonts w:hint="eastAsia" w:eastAsia="宋体" w:cs="Times New Roman"/>
                <w:b/>
                <w:color w:val="auto"/>
                <w:sz w:val="24"/>
              </w:rPr>
              <w:t>院</w:t>
            </w:r>
            <w:r>
              <w:rPr>
                <w:rFonts w:eastAsia="宋体" w:cs="Times New Roman"/>
                <w:b/>
                <w:color w:val="auto"/>
                <w:sz w:val="24"/>
              </w:rPr>
              <w:t>推荐意见：</w:t>
            </w:r>
          </w:p>
          <w:p>
            <w:pPr>
              <w:shd w:val="clear"/>
              <w:rPr>
                <w:rFonts w:eastAsia="宋体" w:cs="Times New Roman"/>
                <w:color w:val="auto"/>
                <w:sz w:val="24"/>
              </w:rPr>
            </w:pPr>
          </w:p>
          <w:p>
            <w:pPr>
              <w:shd w:val="clear"/>
              <w:rPr>
                <w:rFonts w:eastAsia="宋体" w:cs="Times New Roman"/>
                <w:color w:val="auto"/>
                <w:sz w:val="24"/>
              </w:rPr>
            </w:pPr>
          </w:p>
          <w:p>
            <w:pPr>
              <w:shd w:val="clear"/>
              <w:rPr>
                <w:rFonts w:hint="eastAsia" w:eastAsia="宋体" w:cs="Times New Roman"/>
                <w:color w:val="auto"/>
                <w:sz w:val="24"/>
              </w:rPr>
            </w:pPr>
          </w:p>
          <w:p>
            <w:pPr>
              <w:shd w:val="clear"/>
              <w:rPr>
                <w:rFonts w:hint="eastAsia" w:eastAsia="宋体" w:cs="Times New Roman"/>
                <w:color w:val="auto"/>
                <w:sz w:val="24"/>
              </w:rPr>
            </w:pPr>
          </w:p>
          <w:p>
            <w:pPr>
              <w:shd w:val="clear"/>
              <w:rPr>
                <w:rFonts w:hint="eastAsia" w:eastAsia="宋体" w:cs="Times New Roman"/>
                <w:color w:val="auto"/>
                <w:sz w:val="24"/>
              </w:rPr>
            </w:pPr>
          </w:p>
          <w:p>
            <w:pPr>
              <w:shd w:val="clear"/>
              <w:rPr>
                <w:rFonts w:hint="eastAsia" w:eastAsia="宋体" w:cs="Times New Roman"/>
                <w:color w:val="auto"/>
                <w:sz w:val="24"/>
              </w:rPr>
            </w:pPr>
          </w:p>
          <w:p>
            <w:pPr>
              <w:shd w:val="clear"/>
              <w:rPr>
                <w:rFonts w:hint="eastAsia" w:eastAsia="宋体" w:cs="Times New Roman"/>
                <w:color w:val="auto"/>
                <w:sz w:val="24"/>
              </w:rPr>
            </w:pPr>
          </w:p>
          <w:p>
            <w:pPr>
              <w:shd w:val="clear"/>
              <w:rPr>
                <w:rFonts w:hint="eastAsia" w:eastAsia="宋体" w:cs="Times New Roman"/>
                <w:color w:val="auto"/>
                <w:sz w:val="24"/>
              </w:rPr>
            </w:pPr>
          </w:p>
          <w:p>
            <w:pPr>
              <w:shd w:val="clear"/>
              <w:rPr>
                <w:rFonts w:hint="eastAsia" w:eastAsia="宋体" w:cs="Times New Roman"/>
                <w:color w:val="auto"/>
                <w:sz w:val="24"/>
                <w:lang w:val="en-US" w:eastAsia="zh-CN"/>
              </w:rPr>
            </w:pPr>
            <w:r>
              <w:rPr>
                <w:rFonts w:hint="eastAsia" w:cs="Times New Roman"/>
                <w:color w:val="auto"/>
                <w:sz w:val="24"/>
                <w:lang w:val="en-US" w:eastAsia="zh-CN"/>
              </w:rPr>
              <w:t xml:space="preserve"> </w:t>
            </w:r>
          </w:p>
          <w:p>
            <w:pPr>
              <w:shd w:val="clear"/>
              <w:ind w:firstLine="240" w:firstLineChars="100"/>
              <w:jc w:val="both"/>
              <w:rPr>
                <w:rFonts w:eastAsia="宋体" w:cs="Times New Roman"/>
                <w:color w:val="auto"/>
                <w:sz w:val="24"/>
              </w:rPr>
            </w:pPr>
            <w:r>
              <w:rPr>
                <w:rFonts w:eastAsia="宋体" w:cs="Times New Roman"/>
                <w:color w:val="auto"/>
                <w:sz w:val="24"/>
              </w:rPr>
              <w:t xml:space="preserve">   </w:t>
            </w:r>
            <w:r>
              <w:rPr>
                <w:rFonts w:hint="eastAsia" w:cs="Times New Roman"/>
                <w:color w:val="auto"/>
                <w:sz w:val="24"/>
                <w:lang w:val="en-US" w:eastAsia="zh-CN"/>
              </w:rPr>
              <w:t xml:space="preserve">                                         </w:t>
            </w:r>
            <w:r>
              <w:rPr>
                <w:rFonts w:hint="eastAsia" w:eastAsia="宋体" w:cs="Times New Roman"/>
                <w:color w:val="auto"/>
                <w:sz w:val="24"/>
              </w:rPr>
              <w:t>学院领导</w:t>
            </w:r>
            <w:r>
              <w:rPr>
                <w:rFonts w:eastAsia="宋体" w:cs="Times New Roman"/>
                <w:color w:val="auto"/>
                <w:sz w:val="24"/>
              </w:rPr>
              <w:t xml:space="preserve">签名：      </w:t>
            </w:r>
          </w:p>
          <w:p>
            <w:pPr>
              <w:shd w:val="clear"/>
              <w:ind w:firstLine="5520" w:firstLineChars="2300"/>
              <w:jc w:val="both"/>
              <w:rPr>
                <w:rFonts w:eastAsia="宋体" w:cs="Times New Roman"/>
                <w:color w:val="auto"/>
                <w:sz w:val="24"/>
              </w:rPr>
            </w:pPr>
          </w:p>
          <w:p>
            <w:pPr>
              <w:shd w:val="clear"/>
              <w:ind w:firstLine="5520" w:firstLineChars="2300"/>
              <w:jc w:val="both"/>
              <w:rPr>
                <w:rFonts w:hint="eastAsia" w:eastAsia="宋体" w:cs="Times New Roman"/>
                <w:color w:val="auto"/>
                <w:sz w:val="24"/>
                <w:lang w:eastAsia="zh-CN"/>
              </w:rPr>
            </w:pPr>
            <w:r>
              <w:rPr>
                <w:rFonts w:eastAsia="宋体" w:cs="Times New Roman"/>
                <w:color w:val="auto"/>
                <w:sz w:val="24"/>
              </w:rPr>
              <w:t>学</w:t>
            </w:r>
            <w:r>
              <w:rPr>
                <w:rFonts w:hint="eastAsia" w:cs="Times New Roman"/>
                <w:color w:val="auto"/>
                <w:sz w:val="24"/>
                <w:lang w:val="en-US" w:eastAsia="zh-CN"/>
              </w:rPr>
              <w:t xml:space="preserve"> </w:t>
            </w:r>
            <w:r>
              <w:rPr>
                <w:rFonts w:hint="eastAsia" w:eastAsia="宋体" w:cs="Times New Roman"/>
                <w:color w:val="auto"/>
                <w:sz w:val="24"/>
              </w:rPr>
              <w:t>院</w:t>
            </w:r>
            <w:r>
              <w:rPr>
                <w:rFonts w:hint="eastAsia" w:cs="Times New Roman"/>
                <w:color w:val="auto"/>
                <w:sz w:val="24"/>
                <w:lang w:val="en-US" w:eastAsia="zh-CN"/>
              </w:rPr>
              <w:t xml:space="preserve"> </w:t>
            </w:r>
            <w:r>
              <w:rPr>
                <w:rFonts w:eastAsia="宋体" w:cs="Times New Roman"/>
                <w:color w:val="auto"/>
                <w:sz w:val="24"/>
              </w:rPr>
              <w:t>盖</w:t>
            </w:r>
            <w:r>
              <w:rPr>
                <w:rFonts w:hint="eastAsia" w:cs="Times New Roman"/>
                <w:color w:val="auto"/>
                <w:sz w:val="24"/>
                <w:lang w:val="en-US" w:eastAsia="zh-CN"/>
              </w:rPr>
              <w:t xml:space="preserve"> </w:t>
            </w:r>
            <w:r>
              <w:rPr>
                <w:rFonts w:eastAsia="宋体" w:cs="Times New Roman"/>
                <w:color w:val="auto"/>
                <w:sz w:val="24"/>
              </w:rPr>
              <w:t xml:space="preserve">章 </w:t>
            </w:r>
            <w:r>
              <w:rPr>
                <w:rFonts w:hint="eastAsia" w:cs="Times New Roman"/>
                <w:color w:val="auto"/>
                <w:sz w:val="24"/>
                <w:lang w:eastAsia="zh-CN"/>
              </w:rPr>
              <w:t>：</w:t>
            </w:r>
          </w:p>
          <w:p>
            <w:pPr>
              <w:shd w:val="clear"/>
              <w:spacing w:line="360" w:lineRule="auto"/>
              <w:jc w:val="right"/>
              <w:rPr>
                <w:rFonts w:eastAsia="宋体" w:cs="Times New Roman"/>
                <w:color w:val="auto"/>
                <w:sz w:val="24"/>
              </w:rPr>
            </w:pPr>
            <w:r>
              <w:rPr>
                <w:rFonts w:eastAsia="宋体" w:cs="Times New Roman"/>
                <w:color w:val="auto"/>
                <w:sz w:val="24"/>
              </w:rPr>
              <w:t xml:space="preserve">               </w:t>
            </w:r>
          </w:p>
          <w:p>
            <w:pPr>
              <w:shd w:val="clear"/>
              <w:spacing w:line="360" w:lineRule="auto"/>
              <w:jc w:val="center"/>
              <w:rPr>
                <w:rFonts w:hint="eastAsia" w:cs="Times New Roman"/>
                <w:color w:val="auto"/>
                <w:sz w:val="24"/>
                <w:lang w:eastAsia="zh-CN"/>
              </w:rPr>
            </w:pPr>
            <w:r>
              <w:rPr>
                <w:rFonts w:hint="eastAsia" w:cs="Times New Roman"/>
                <w:color w:val="auto"/>
                <w:sz w:val="24"/>
                <w:lang w:val="en-US" w:eastAsia="zh-CN"/>
              </w:rPr>
              <w:t xml:space="preserve">                                                        </w:t>
            </w:r>
            <w:r>
              <w:rPr>
                <w:rFonts w:eastAsia="宋体" w:cs="Times New Roman"/>
                <w:color w:val="auto"/>
                <w:sz w:val="24"/>
              </w:rPr>
              <w:t xml:space="preserve"> 年   月    </w:t>
            </w:r>
            <w:r>
              <w:rPr>
                <w:rFonts w:hint="eastAsia" w:cs="Times New Roman"/>
                <w:color w:val="auto"/>
                <w:sz w:val="24"/>
                <w:lang w:eastAsia="zh-CN"/>
              </w:rPr>
              <w:t>日</w:t>
            </w:r>
          </w:p>
          <w:p>
            <w:pPr>
              <w:shd w:val="clear"/>
              <w:spacing w:line="360" w:lineRule="auto"/>
              <w:rPr>
                <w:rFonts w:hint="eastAsia" w:cs="Times New Roman"/>
                <w:color w:val="auto"/>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80" w:type="dxa"/>
            <w:gridSpan w:val="8"/>
            <w:tcBorders>
              <w:top w:val="single" w:color="auto" w:sz="4" w:space="0"/>
              <w:left w:val="single" w:color="auto" w:sz="4" w:space="0"/>
              <w:bottom w:val="single" w:color="auto" w:sz="4" w:space="0"/>
              <w:right w:val="single" w:color="auto" w:sz="4" w:space="0"/>
            </w:tcBorders>
            <w:noWrap w:val="0"/>
            <w:vAlign w:val="center"/>
          </w:tcPr>
          <w:p>
            <w:pPr>
              <w:shd w:val="clear"/>
              <w:rPr>
                <w:rFonts w:hint="eastAsia" w:asciiTheme="majorEastAsia" w:hAnsiTheme="majorEastAsia" w:eastAsiaTheme="majorEastAsia" w:cstheme="majorEastAsia"/>
                <w:b/>
                <w:i w:val="0"/>
                <w:caps w:val="0"/>
                <w:color w:val="auto"/>
                <w:spacing w:val="0"/>
                <w:sz w:val="24"/>
                <w:szCs w:val="24"/>
              </w:rPr>
            </w:pPr>
            <w:r>
              <w:rPr>
                <w:rFonts w:hint="eastAsia" w:asciiTheme="majorEastAsia" w:hAnsiTheme="majorEastAsia" w:eastAsiaTheme="majorEastAsia" w:cstheme="majorEastAsia"/>
                <w:b/>
                <w:i w:val="0"/>
                <w:caps w:val="0"/>
                <w:color w:val="auto"/>
                <w:spacing w:val="0"/>
                <w:sz w:val="24"/>
                <w:szCs w:val="24"/>
                <w:shd w:val="clear" w:fill="FFFFFF"/>
              </w:rPr>
              <w:t>一、项目企业摘要</w:t>
            </w:r>
          </w:p>
          <w:p>
            <w:pPr>
              <w:pStyle w:val="9"/>
              <w:keepNext w:val="0"/>
              <w:keepLines w:val="0"/>
              <w:widowControl/>
              <w:suppressLineNumbers w:val="0"/>
              <w:shd w:val="clear"/>
              <w:spacing w:before="294" w:beforeAutospacing="0" w:after="294" w:afterAutospacing="0"/>
              <w:ind w:left="0" w:right="0" w:firstLine="0"/>
              <w:rPr>
                <w:rFonts w:hint="eastAsia" w:asciiTheme="majorEastAsia" w:hAnsiTheme="majorEastAsia" w:eastAsiaTheme="majorEastAsia" w:cstheme="majorEastAsia"/>
                <w:i w:val="0"/>
                <w:caps w:val="0"/>
                <w:color w:val="auto"/>
                <w:spacing w:val="0"/>
                <w:sz w:val="24"/>
                <w:szCs w:val="24"/>
              </w:rPr>
            </w:pPr>
            <w:r>
              <w:rPr>
                <w:rFonts w:hint="eastAsia" w:asciiTheme="majorEastAsia" w:hAnsiTheme="majorEastAsia" w:eastAsiaTheme="majorEastAsia" w:cstheme="majorEastAsia"/>
                <w:i w:val="0"/>
                <w:caps w:val="0"/>
                <w:color w:val="auto"/>
                <w:spacing w:val="0"/>
                <w:sz w:val="24"/>
                <w:szCs w:val="24"/>
                <w:shd w:val="clear" w:fill="FFFFFF"/>
              </w:rPr>
              <w:t>创业计划书摘要，是全部计划书的核心之所在。</w:t>
            </w:r>
          </w:p>
          <w:p>
            <w:pPr>
              <w:pStyle w:val="9"/>
              <w:keepNext w:val="0"/>
              <w:keepLines w:val="0"/>
              <w:widowControl/>
              <w:suppressLineNumbers w:val="0"/>
              <w:shd w:val="clear"/>
              <w:spacing w:before="294" w:beforeAutospacing="0" w:after="294" w:afterAutospacing="0"/>
              <w:ind w:left="0" w:right="0" w:firstLine="0"/>
              <w:rPr>
                <w:rFonts w:hint="eastAsia" w:asciiTheme="majorEastAsia" w:hAnsiTheme="majorEastAsia" w:eastAsiaTheme="majorEastAsia" w:cstheme="majorEastAsia"/>
                <w:b w:val="0"/>
                <w:bCs/>
                <w:i w:val="0"/>
                <w:caps w:val="0"/>
                <w:color w:val="auto"/>
                <w:spacing w:val="0"/>
                <w:sz w:val="24"/>
                <w:szCs w:val="24"/>
              </w:rPr>
            </w:pPr>
            <w:r>
              <w:rPr>
                <w:rFonts w:hint="eastAsia" w:asciiTheme="majorEastAsia" w:hAnsiTheme="majorEastAsia" w:eastAsiaTheme="majorEastAsia" w:cstheme="majorEastAsia"/>
                <w:b/>
                <w:i w:val="0"/>
                <w:caps w:val="0"/>
                <w:color w:val="auto"/>
                <w:spacing w:val="0"/>
                <w:sz w:val="24"/>
                <w:szCs w:val="24"/>
                <w:shd w:val="clear" w:fill="FFFFFF"/>
              </w:rPr>
              <w:t>*</w:t>
            </w:r>
            <w:r>
              <w:rPr>
                <w:rFonts w:hint="eastAsia" w:asciiTheme="majorEastAsia" w:hAnsiTheme="majorEastAsia" w:eastAsiaTheme="majorEastAsia" w:cstheme="majorEastAsia"/>
                <w:b w:val="0"/>
                <w:bCs/>
                <w:i w:val="0"/>
                <w:caps w:val="0"/>
                <w:color w:val="auto"/>
                <w:spacing w:val="0"/>
                <w:sz w:val="24"/>
                <w:szCs w:val="24"/>
                <w:shd w:val="clear" w:fill="FFFFFF"/>
              </w:rPr>
              <w:t>创业项目概念与概貌</w:t>
            </w:r>
          </w:p>
          <w:p>
            <w:pPr>
              <w:pStyle w:val="9"/>
              <w:keepNext w:val="0"/>
              <w:keepLines w:val="0"/>
              <w:widowControl/>
              <w:suppressLineNumbers w:val="0"/>
              <w:shd w:val="clear"/>
              <w:spacing w:before="294" w:beforeAutospacing="0" w:after="294" w:afterAutospacing="0"/>
              <w:ind w:left="0" w:right="0" w:firstLine="0"/>
              <w:rPr>
                <w:rFonts w:hint="eastAsia" w:asciiTheme="majorEastAsia" w:hAnsiTheme="majorEastAsia" w:eastAsiaTheme="majorEastAsia" w:cstheme="majorEastAsia"/>
                <w:b w:val="0"/>
                <w:bCs/>
                <w:i w:val="0"/>
                <w:caps w:val="0"/>
                <w:color w:val="auto"/>
                <w:spacing w:val="0"/>
                <w:sz w:val="24"/>
                <w:szCs w:val="24"/>
              </w:rPr>
            </w:pPr>
            <w:r>
              <w:rPr>
                <w:rFonts w:hint="eastAsia" w:asciiTheme="majorEastAsia" w:hAnsiTheme="majorEastAsia" w:eastAsiaTheme="majorEastAsia" w:cstheme="majorEastAsia"/>
                <w:b w:val="0"/>
                <w:bCs/>
                <w:i w:val="0"/>
                <w:caps w:val="0"/>
                <w:color w:val="auto"/>
                <w:spacing w:val="0"/>
                <w:sz w:val="24"/>
                <w:szCs w:val="24"/>
                <w:shd w:val="clear" w:fill="FFFFFF"/>
              </w:rPr>
              <w:t>*市场机遇与市场谋略</w:t>
            </w:r>
          </w:p>
          <w:p>
            <w:pPr>
              <w:pStyle w:val="9"/>
              <w:keepNext w:val="0"/>
              <w:keepLines w:val="0"/>
              <w:widowControl/>
              <w:suppressLineNumbers w:val="0"/>
              <w:shd w:val="clear"/>
              <w:spacing w:before="294" w:beforeAutospacing="0" w:after="294" w:afterAutospacing="0"/>
              <w:ind w:left="0" w:right="0" w:firstLine="0"/>
              <w:rPr>
                <w:rFonts w:hint="eastAsia" w:asciiTheme="majorEastAsia" w:hAnsiTheme="majorEastAsia" w:eastAsiaTheme="majorEastAsia" w:cstheme="majorEastAsia"/>
                <w:b w:val="0"/>
                <w:bCs/>
                <w:i w:val="0"/>
                <w:caps w:val="0"/>
                <w:color w:val="auto"/>
                <w:spacing w:val="0"/>
                <w:sz w:val="24"/>
                <w:szCs w:val="24"/>
              </w:rPr>
            </w:pPr>
            <w:r>
              <w:rPr>
                <w:rFonts w:hint="eastAsia" w:asciiTheme="majorEastAsia" w:hAnsiTheme="majorEastAsia" w:eastAsiaTheme="majorEastAsia" w:cstheme="majorEastAsia"/>
                <w:b w:val="0"/>
                <w:bCs/>
                <w:i w:val="0"/>
                <w:caps w:val="0"/>
                <w:color w:val="auto"/>
                <w:spacing w:val="0"/>
                <w:sz w:val="24"/>
                <w:szCs w:val="24"/>
                <w:shd w:val="clear" w:fill="FFFFFF"/>
              </w:rPr>
              <w:t>*目标市场及发展前景</w:t>
            </w:r>
          </w:p>
          <w:p>
            <w:pPr>
              <w:pStyle w:val="9"/>
              <w:keepNext w:val="0"/>
              <w:keepLines w:val="0"/>
              <w:widowControl/>
              <w:suppressLineNumbers w:val="0"/>
              <w:shd w:val="clear"/>
              <w:spacing w:before="294" w:beforeAutospacing="0" w:after="294" w:afterAutospacing="0"/>
              <w:ind w:left="0" w:right="0" w:firstLine="0"/>
              <w:rPr>
                <w:rFonts w:hint="eastAsia" w:asciiTheme="majorEastAsia" w:hAnsiTheme="majorEastAsia" w:eastAsiaTheme="majorEastAsia" w:cstheme="majorEastAsia"/>
                <w:b w:val="0"/>
                <w:bCs/>
                <w:i w:val="0"/>
                <w:caps w:val="0"/>
                <w:color w:val="auto"/>
                <w:spacing w:val="0"/>
                <w:sz w:val="24"/>
                <w:szCs w:val="24"/>
              </w:rPr>
            </w:pPr>
            <w:r>
              <w:rPr>
                <w:rFonts w:hint="eastAsia" w:asciiTheme="majorEastAsia" w:hAnsiTheme="majorEastAsia" w:eastAsiaTheme="majorEastAsia" w:cstheme="majorEastAsia"/>
                <w:b w:val="0"/>
                <w:bCs/>
                <w:i w:val="0"/>
                <w:caps w:val="0"/>
                <w:color w:val="auto"/>
                <w:spacing w:val="0"/>
                <w:sz w:val="24"/>
                <w:szCs w:val="24"/>
                <w:shd w:val="clear" w:fill="FFFFFF"/>
              </w:rPr>
              <w:t>*创业项目的竞争优势</w:t>
            </w:r>
          </w:p>
          <w:p>
            <w:pPr>
              <w:pStyle w:val="9"/>
              <w:keepNext w:val="0"/>
              <w:keepLines w:val="0"/>
              <w:widowControl/>
              <w:suppressLineNumbers w:val="0"/>
              <w:shd w:val="clear"/>
              <w:spacing w:before="294" w:beforeAutospacing="0" w:after="294" w:afterAutospacing="0"/>
              <w:ind w:left="0" w:right="0" w:firstLine="0"/>
              <w:rPr>
                <w:rFonts w:hint="eastAsia" w:asciiTheme="majorEastAsia" w:hAnsiTheme="majorEastAsia" w:eastAsiaTheme="majorEastAsia" w:cstheme="majorEastAsia"/>
                <w:b w:val="0"/>
                <w:bCs/>
                <w:i w:val="0"/>
                <w:caps w:val="0"/>
                <w:color w:val="auto"/>
                <w:spacing w:val="0"/>
                <w:sz w:val="24"/>
                <w:szCs w:val="24"/>
              </w:rPr>
            </w:pPr>
            <w:r>
              <w:rPr>
                <w:rFonts w:hint="eastAsia" w:asciiTheme="majorEastAsia" w:hAnsiTheme="majorEastAsia" w:eastAsiaTheme="majorEastAsia" w:cstheme="majorEastAsia"/>
                <w:b w:val="0"/>
                <w:bCs/>
                <w:i w:val="0"/>
                <w:caps w:val="0"/>
                <w:color w:val="auto"/>
                <w:spacing w:val="0"/>
                <w:sz w:val="24"/>
                <w:szCs w:val="24"/>
                <w:shd w:val="clear" w:fill="FFFFFF"/>
              </w:rPr>
              <w:t>*创业项目营收与盈利</w:t>
            </w:r>
          </w:p>
          <w:p>
            <w:pPr>
              <w:pStyle w:val="9"/>
              <w:keepNext w:val="0"/>
              <w:keepLines w:val="0"/>
              <w:widowControl/>
              <w:suppressLineNumbers w:val="0"/>
              <w:shd w:val="clear"/>
              <w:spacing w:before="294" w:beforeAutospacing="0" w:after="294" w:afterAutospacing="0"/>
              <w:ind w:left="0" w:right="0" w:firstLine="0"/>
              <w:rPr>
                <w:rFonts w:hint="eastAsia" w:asciiTheme="majorEastAsia" w:hAnsiTheme="majorEastAsia" w:eastAsiaTheme="majorEastAsia" w:cstheme="majorEastAsia"/>
                <w:b w:val="0"/>
                <w:bCs/>
                <w:i w:val="0"/>
                <w:caps w:val="0"/>
                <w:color w:val="auto"/>
                <w:spacing w:val="0"/>
                <w:sz w:val="24"/>
                <w:szCs w:val="24"/>
              </w:rPr>
            </w:pPr>
            <w:r>
              <w:rPr>
                <w:rFonts w:hint="eastAsia" w:asciiTheme="majorEastAsia" w:hAnsiTheme="majorEastAsia" w:eastAsiaTheme="majorEastAsia" w:cstheme="majorEastAsia"/>
                <w:b w:val="0"/>
                <w:bCs/>
                <w:i w:val="0"/>
                <w:caps w:val="0"/>
                <w:color w:val="auto"/>
                <w:spacing w:val="0"/>
                <w:sz w:val="24"/>
                <w:szCs w:val="24"/>
                <w:shd w:val="clear" w:fill="FFFFFF"/>
              </w:rPr>
              <w:t>*创业项目的核心团队</w:t>
            </w:r>
          </w:p>
          <w:p>
            <w:pPr>
              <w:pStyle w:val="9"/>
              <w:keepNext w:val="0"/>
              <w:keepLines w:val="0"/>
              <w:widowControl/>
              <w:suppressLineNumbers w:val="0"/>
              <w:shd w:val="clear"/>
              <w:spacing w:before="294" w:beforeAutospacing="0" w:after="294" w:afterAutospacing="0"/>
              <w:ind w:left="0" w:right="0" w:firstLine="0"/>
              <w:rPr>
                <w:rFonts w:hint="eastAsia" w:asciiTheme="majorEastAsia" w:hAnsiTheme="majorEastAsia" w:eastAsiaTheme="majorEastAsia" w:cstheme="majorEastAsia"/>
                <w:b w:val="0"/>
                <w:bCs/>
                <w:i w:val="0"/>
                <w:caps w:val="0"/>
                <w:color w:val="auto"/>
                <w:spacing w:val="0"/>
                <w:sz w:val="24"/>
                <w:szCs w:val="24"/>
              </w:rPr>
            </w:pPr>
            <w:r>
              <w:rPr>
                <w:rFonts w:hint="eastAsia" w:asciiTheme="majorEastAsia" w:hAnsiTheme="majorEastAsia" w:eastAsiaTheme="majorEastAsia" w:cstheme="majorEastAsia"/>
                <w:b w:val="0"/>
                <w:bCs/>
                <w:i w:val="0"/>
                <w:caps w:val="0"/>
                <w:color w:val="auto"/>
                <w:spacing w:val="0"/>
                <w:sz w:val="24"/>
                <w:szCs w:val="24"/>
                <w:shd w:val="clear" w:fill="FFFFFF"/>
              </w:rPr>
              <w:t>*创业项目股权与融资</w:t>
            </w:r>
          </w:p>
          <w:p>
            <w:pPr>
              <w:pStyle w:val="9"/>
              <w:keepNext w:val="0"/>
              <w:keepLines w:val="0"/>
              <w:widowControl/>
              <w:suppressLineNumbers w:val="0"/>
              <w:shd w:val="clear"/>
              <w:spacing w:before="294" w:beforeAutospacing="0" w:after="294" w:afterAutospacing="0"/>
              <w:ind w:left="0" w:right="0" w:firstLine="0"/>
              <w:rPr>
                <w:rFonts w:hint="eastAsia" w:asciiTheme="majorEastAsia" w:hAnsiTheme="majorEastAsia" w:eastAsiaTheme="majorEastAsia" w:cstheme="majorEastAsia"/>
                <w:b w:val="0"/>
                <w:bCs/>
                <w:i w:val="0"/>
                <w:caps w:val="0"/>
                <w:color w:val="auto"/>
                <w:spacing w:val="0"/>
                <w:sz w:val="24"/>
                <w:szCs w:val="24"/>
              </w:rPr>
            </w:pPr>
            <w:r>
              <w:rPr>
                <w:rFonts w:hint="eastAsia" w:asciiTheme="majorEastAsia" w:hAnsiTheme="majorEastAsia" w:eastAsiaTheme="majorEastAsia" w:cstheme="majorEastAsia"/>
                <w:b w:val="0"/>
                <w:bCs/>
                <w:i w:val="0"/>
                <w:caps w:val="0"/>
                <w:color w:val="auto"/>
                <w:spacing w:val="0"/>
                <w:sz w:val="24"/>
                <w:szCs w:val="24"/>
                <w:shd w:val="clear" w:fill="FFFFFF"/>
              </w:rPr>
              <w:t>*其它需要着重说明的情况或数据（可以与下文重复，本概要将作为项目摘要由投资人浏览）</w:t>
            </w:r>
          </w:p>
          <w:p>
            <w:pPr>
              <w:shd w:val="clear"/>
              <w:spacing w:line="360" w:lineRule="auto"/>
              <w:rPr>
                <w:rFonts w:hint="eastAsia" w:cs="Times New Roman"/>
                <w:color w:val="auto"/>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80" w:type="dxa"/>
            <w:gridSpan w:val="8"/>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widowControl/>
              <w:suppressLineNumbers w:val="0"/>
              <w:shd w:val="clear"/>
              <w:spacing w:before="490" w:beforeAutospacing="0" w:after="245" w:afterAutospacing="0" w:line="23" w:lineRule="atLeast"/>
              <w:ind w:left="0" w:right="0" w:firstLine="0"/>
              <w:rPr>
                <w:rFonts w:hint="eastAsia" w:asciiTheme="minorEastAsia" w:hAnsiTheme="minorEastAsia" w:eastAsiaTheme="minorEastAsia" w:cstheme="minorEastAsia"/>
                <w:b/>
                <w:i w:val="0"/>
                <w:caps w:val="0"/>
                <w:color w:val="auto"/>
                <w:spacing w:val="0"/>
                <w:sz w:val="24"/>
                <w:szCs w:val="24"/>
              </w:rPr>
            </w:pPr>
            <w:r>
              <w:rPr>
                <w:rFonts w:hint="eastAsia" w:asciiTheme="minorEastAsia" w:hAnsiTheme="minorEastAsia" w:eastAsiaTheme="minorEastAsia" w:cstheme="minorEastAsia"/>
                <w:b/>
                <w:i w:val="0"/>
                <w:caps w:val="0"/>
                <w:color w:val="auto"/>
                <w:spacing w:val="0"/>
                <w:sz w:val="24"/>
                <w:szCs w:val="24"/>
                <w:shd w:val="clear" w:fill="FFFFFF"/>
              </w:rPr>
              <w:t>二、业务描述</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b w:val="0"/>
                <w:bCs/>
                <w:i w:val="0"/>
                <w:caps w:val="0"/>
                <w:color w:val="auto"/>
                <w:spacing w:val="0"/>
                <w:sz w:val="24"/>
                <w:szCs w:val="24"/>
              </w:rPr>
            </w:pPr>
            <w:r>
              <w:rPr>
                <w:rFonts w:hint="eastAsia" w:asciiTheme="minorEastAsia" w:hAnsiTheme="minorEastAsia" w:eastAsiaTheme="minorEastAsia" w:cstheme="minorEastAsia"/>
                <w:b w:val="0"/>
                <w:bCs/>
                <w:i w:val="0"/>
                <w:caps w:val="0"/>
                <w:color w:val="auto"/>
                <w:spacing w:val="0"/>
                <w:sz w:val="24"/>
                <w:szCs w:val="24"/>
                <w:shd w:val="clear" w:fill="FFFFFF"/>
              </w:rPr>
              <w:t>*企业的宗旨（200字左右，我们是做什么的）</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b w:val="0"/>
                <w:bCs/>
                <w:i w:val="0"/>
                <w:caps w:val="0"/>
                <w:color w:val="auto"/>
                <w:spacing w:val="0"/>
                <w:sz w:val="24"/>
                <w:szCs w:val="24"/>
              </w:rPr>
            </w:pPr>
            <w:r>
              <w:rPr>
                <w:rFonts w:hint="eastAsia" w:asciiTheme="minorEastAsia" w:hAnsiTheme="minorEastAsia" w:eastAsiaTheme="minorEastAsia" w:cstheme="minorEastAsia"/>
                <w:b w:val="0"/>
                <w:bCs/>
                <w:i w:val="0"/>
                <w:caps w:val="0"/>
                <w:color w:val="auto"/>
                <w:spacing w:val="0"/>
                <w:sz w:val="24"/>
                <w:szCs w:val="24"/>
                <w:shd w:val="clear" w:fill="FFFFFF"/>
              </w:rPr>
              <w:t>*商机分析（请通过实例与数字论证）</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b w:val="0"/>
                <w:bCs/>
                <w:i w:val="0"/>
                <w:caps w:val="0"/>
                <w:color w:val="auto"/>
                <w:spacing w:val="0"/>
                <w:sz w:val="24"/>
                <w:szCs w:val="24"/>
              </w:rPr>
            </w:pPr>
            <w:r>
              <w:rPr>
                <w:rFonts w:hint="eastAsia" w:asciiTheme="minorEastAsia" w:hAnsiTheme="minorEastAsia" w:eastAsiaTheme="minorEastAsia" w:cstheme="minorEastAsia"/>
                <w:b w:val="0"/>
                <w:bCs/>
                <w:i w:val="0"/>
                <w:caps w:val="0"/>
                <w:color w:val="auto"/>
                <w:spacing w:val="0"/>
                <w:sz w:val="24"/>
                <w:szCs w:val="24"/>
                <w:shd w:val="clear" w:fill="FFFFFF"/>
              </w:rPr>
              <w:t>*行业分析，应该回答以下问题：</w:t>
            </w:r>
          </w:p>
          <w:p>
            <w:pPr>
              <w:shd w:val="clear"/>
              <w:bidi w:val="0"/>
              <w:rPr>
                <w:rFonts w:hint="eastAsia"/>
                <w:color w:val="auto"/>
              </w:rPr>
            </w:pPr>
            <w:r>
              <w:rPr>
                <w:rFonts w:hint="eastAsia"/>
                <w:color w:val="auto"/>
                <w:lang w:val="en-US" w:eastAsia="zh-CN"/>
              </w:rPr>
              <w:t>1.该行业发展程度如何？</w:t>
            </w:r>
            <w:r>
              <w:rPr>
                <w:rFonts w:hint="eastAsia"/>
                <w:color w:val="auto"/>
                <w:lang w:val="en-US" w:eastAsia="zh-CN"/>
              </w:rPr>
              <w:br w:type="textWrapping"/>
            </w:r>
            <w:r>
              <w:rPr>
                <w:rFonts w:hint="eastAsia"/>
                <w:color w:val="auto"/>
                <w:lang w:val="en-US" w:eastAsia="zh-CN"/>
              </w:rPr>
              <w:t>2.现在发展动态如何？</w:t>
            </w:r>
            <w:r>
              <w:rPr>
                <w:rFonts w:hint="eastAsia"/>
                <w:color w:val="auto"/>
                <w:lang w:val="en-US" w:eastAsia="zh-CN"/>
              </w:rPr>
              <w:br w:type="textWrapping"/>
            </w:r>
            <w:r>
              <w:rPr>
                <w:rFonts w:hint="eastAsia"/>
                <w:color w:val="auto"/>
                <w:lang w:val="en-US" w:eastAsia="zh-CN"/>
              </w:rPr>
              <w:t>3.该行业的总销售额有多少？总收入是多少？发展趋势怎样？</w:t>
            </w:r>
            <w:r>
              <w:rPr>
                <w:rFonts w:hint="eastAsia"/>
                <w:color w:val="auto"/>
                <w:lang w:val="en-US" w:eastAsia="zh-CN"/>
              </w:rPr>
              <w:br w:type="textWrapping"/>
            </w:r>
            <w:r>
              <w:rPr>
                <w:rFonts w:hint="eastAsia"/>
                <w:color w:val="auto"/>
                <w:lang w:val="en-US" w:eastAsia="zh-CN"/>
              </w:rPr>
              <w:t>4.经济发展对该行业的影响程度如何？</w:t>
            </w:r>
            <w:r>
              <w:rPr>
                <w:rFonts w:hint="eastAsia"/>
                <w:color w:val="auto"/>
                <w:lang w:val="en-US" w:eastAsia="zh-CN"/>
              </w:rPr>
              <w:br w:type="textWrapping"/>
            </w:r>
            <w:r>
              <w:rPr>
                <w:rFonts w:hint="eastAsia"/>
                <w:color w:val="auto"/>
                <w:lang w:val="en-US" w:eastAsia="zh-CN"/>
              </w:rPr>
              <w:t>5.政府是如何影响该行业的？</w:t>
            </w:r>
            <w:r>
              <w:rPr>
                <w:rFonts w:hint="eastAsia"/>
                <w:color w:val="auto"/>
                <w:lang w:val="en-US" w:eastAsia="zh-CN"/>
              </w:rPr>
              <w:br w:type="textWrapping"/>
            </w:r>
            <w:r>
              <w:rPr>
                <w:rFonts w:hint="eastAsia"/>
                <w:color w:val="auto"/>
                <w:lang w:val="en-US" w:eastAsia="zh-CN"/>
              </w:rPr>
              <w:t>6.是什么因素决定它的发展？</w:t>
            </w:r>
          </w:p>
          <w:p>
            <w:pPr>
              <w:pStyle w:val="9"/>
              <w:keepNext w:val="0"/>
              <w:keepLines w:val="0"/>
              <w:widowControl/>
              <w:suppressLineNumbers w:val="0"/>
              <w:shd w:val="clear"/>
              <w:spacing w:before="294" w:beforeAutospacing="0" w:after="294" w:afterAutospacing="0"/>
              <w:ind w:left="0" w:right="0" w:firstLine="0"/>
              <w:rPr>
                <w:rFonts w:hint="eastAsia" w:cs="Times New Roman"/>
                <w:color w:val="auto"/>
                <w:sz w:val="24"/>
                <w:lang w:eastAsia="zh-CN"/>
              </w:rPr>
            </w:pPr>
            <w:r>
              <w:rPr>
                <w:rFonts w:hint="eastAsia" w:asciiTheme="minorEastAsia" w:hAnsiTheme="minorEastAsia" w:eastAsiaTheme="minorEastAsia" w:cstheme="minorEastAsia"/>
                <w:b w:val="0"/>
                <w:bCs/>
                <w:i w:val="0"/>
                <w:caps w:val="0"/>
                <w:color w:val="auto"/>
                <w:spacing w:val="0"/>
                <w:sz w:val="24"/>
                <w:szCs w:val="24"/>
                <w:shd w:val="clear" w:fill="FFFFFF"/>
              </w:rPr>
              <w:t>*主要业务与阶段战略</w:t>
            </w:r>
          </w:p>
          <w:p>
            <w:pPr>
              <w:shd w:val="clear"/>
              <w:spacing w:line="360" w:lineRule="auto"/>
              <w:rPr>
                <w:rFonts w:hint="eastAsia" w:cs="Times New Roman"/>
                <w:color w:val="auto"/>
                <w:sz w:val="24"/>
                <w:lang w:eastAsia="zh-CN"/>
              </w:rPr>
            </w:pPr>
          </w:p>
          <w:p>
            <w:pPr>
              <w:shd w:val="clear"/>
              <w:spacing w:line="360" w:lineRule="auto"/>
              <w:rPr>
                <w:rFonts w:hint="eastAsia" w:cs="Times New Roman"/>
                <w:color w:val="auto"/>
                <w:sz w:val="24"/>
                <w:lang w:eastAsia="zh-CN"/>
              </w:rPr>
            </w:pPr>
          </w:p>
        </w:tc>
      </w:tr>
    </w:tbl>
    <w:p>
      <w:pPr>
        <w:pStyle w:val="3"/>
        <w:keepNext w:val="0"/>
        <w:keepLines w:val="0"/>
        <w:widowControl/>
        <w:suppressLineNumbers w:val="0"/>
        <w:shd w:val="clear"/>
        <w:spacing w:before="490" w:beforeAutospacing="0" w:after="245" w:afterAutospacing="0" w:line="23" w:lineRule="atLeast"/>
        <w:ind w:left="0" w:right="0" w:firstLine="0"/>
        <w:rPr>
          <w:rFonts w:hint="eastAsia" w:ascii="微软雅黑" w:hAnsi="微软雅黑" w:eastAsia="微软雅黑" w:cs="微软雅黑"/>
          <w:b/>
          <w:i w:val="0"/>
          <w:caps w:val="0"/>
          <w:color w:val="auto"/>
          <w:spacing w:val="0"/>
          <w:sz w:val="25"/>
          <w:szCs w:val="25"/>
          <w:shd w:val="clear" w:fill="FFFFFF"/>
        </w:rPr>
      </w:pPr>
      <w:r>
        <w:rPr>
          <w:rFonts w:hint="eastAsia" w:ascii="微软雅黑" w:hAnsi="微软雅黑" w:eastAsia="微软雅黑" w:cs="微软雅黑"/>
          <w:b/>
          <w:i w:val="0"/>
          <w:caps w:val="0"/>
          <w:color w:val="auto"/>
          <w:spacing w:val="0"/>
          <w:sz w:val="25"/>
          <w:szCs w:val="25"/>
          <w:shd w:val="clear" w:fill="FFFFFF"/>
        </w:rPr>
        <w:br w:type="page"/>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80" w:type="dxa"/>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widowControl/>
              <w:suppressLineNumbers w:val="0"/>
              <w:shd w:val="clear"/>
              <w:spacing w:before="490" w:beforeAutospacing="0" w:after="245" w:afterAutospacing="0" w:line="23" w:lineRule="atLeast"/>
              <w:ind w:left="0" w:right="0" w:firstLine="0"/>
              <w:rPr>
                <w:rFonts w:hint="eastAsia" w:asciiTheme="minorEastAsia" w:hAnsiTheme="minorEastAsia" w:eastAsiaTheme="minorEastAsia" w:cstheme="minorEastAsia"/>
                <w:b/>
                <w:i w:val="0"/>
                <w:caps w:val="0"/>
                <w:color w:val="auto"/>
                <w:spacing w:val="0"/>
                <w:sz w:val="24"/>
                <w:szCs w:val="24"/>
              </w:rPr>
            </w:pPr>
            <w:r>
              <w:rPr>
                <w:rFonts w:hint="eastAsia" w:asciiTheme="minorEastAsia" w:hAnsiTheme="minorEastAsia" w:eastAsiaTheme="minorEastAsia" w:cstheme="minorEastAsia"/>
                <w:b/>
                <w:i w:val="0"/>
                <w:caps w:val="0"/>
                <w:color w:val="auto"/>
                <w:spacing w:val="0"/>
                <w:sz w:val="24"/>
                <w:szCs w:val="24"/>
                <w:shd w:val="clear" w:fill="FFFFFF"/>
              </w:rPr>
              <w:t>三、产品与服务</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b w:val="0"/>
                <w:bCs/>
                <w:i w:val="0"/>
                <w:caps w:val="0"/>
                <w:color w:val="auto"/>
                <w:spacing w:val="0"/>
                <w:sz w:val="24"/>
                <w:szCs w:val="24"/>
              </w:rPr>
            </w:pPr>
            <w:r>
              <w:rPr>
                <w:rFonts w:hint="eastAsia" w:asciiTheme="minorEastAsia" w:hAnsiTheme="minorEastAsia" w:eastAsiaTheme="minorEastAsia" w:cstheme="minorEastAsia"/>
                <w:b w:val="0"/>
                <w:bCs/>
                <w:i w:val="0"/>
                <w:caps w:val="0"/>
                <w:color w:val="auto"/>
                <w:spacing w:val="0"/>
                <w:sz w:val="24"/>
                <w:szCs w:val="24"/>
                <w:shd w:val="clear" w:fill="FFFFFF"/>
              </w:rPr>
              <w:t>*产品与服务概况。主要有下列内容：</w:t>
            </w:r>
          </w:p>
          <w:p>
            <w:pPr>
              <w:shd w:val="clear"/>
              <w:bidi w:val="0"/>
              <w:rPr>
                <w:rFonts w:hint="eastAsia"/>
                <w:color w:val="auto"/>
              </w:rPr>
            </w:pPr>
            <w:r>
              <w:rPr>
                <w:rFonts w:hint="eastAsia"/>
                <w:color w:val="auto"/>
                <w:lang w:val="en-US" w:eastAsia="zh-CN"/>
              </w:rPr>
              <w:t>1.产品技术概况介绍</w:t>
            </w:r>
            <w:r>
              <w:rPr>
                <w:rFonts w:hint="eastAsia"/>
                <w:color w:val="auto"/>
                <w:lang w:val="en-US" w:eastAsia="zh-CN"/>
              </w:rPr>
              <w:br w:type="textWrapping"/>
            </w:r>
            <w:r>
              <w:rPr>
                <w:rFonts w:hint="eastAsia"/>
                <w:color w:val="auto"/>
                <w:lang w:val="en-US" w:eastAsia="zh-CN"/>
              </w:rPr>
              <w:t>2.产品技术优势分析：国外研究情况，国内研究情况</w:t>
            </w:r>
            <w:r>
              <w:rPr>
                <w:rFonts w:hint="eastAsia"/>
                <w:color w:val="auto"/>
                <w:lang w:val="en-US" w:eastAsia="zh-CN"/>
              </w:rPr>
              <w:br w:type="textWrapping"/>
            </w:r>
            <w:r>
              <w:rPr>
                <w:rFonts w:hint="eastAsia"/>
                <w:color w:val="auto"/>
                <w:lang w:val="en-US" w:eastAsia="zh-CN"/>
              </w:rPr>
              <w:t>3.产品的名称、特征及性能用途；*介绍企业的产品或服务及对客户的价值</w:t>
            </w:r>
            <w:r>
              <w:rPr>
                <w:rFonts w:hint="eastAsia"/>
                <w:color w:val="auto"/>
                <w:lang w:val="en-US" w:eastAsia="zh-CN"/>
              </w:rPr>
              <w:br w:type="textWrapping"/>
            </w:r>
            <w:r>
              <w:rPr>
                <w:rFonts w:hint="eastAsia"/>
                <w:color w:val="auto"/>
                <w:lang w:val="en-US" w:eastAsia="zh-CN"/>
              </w:rPr>
              <w:t>4.产品的开发过程，*同样的产品是否还没有在市场上出现？为什么？</w:t>
            </w:r>
            <w:r>
              <w:rPr>
                <w:rFonts w:hint="eastAsia"/>
                <w:color w:val="auto"/>
                <w:lang w:val="en-US" w:eastAsia="zh-CN"/>
              </w:rPr>
              <w:br w:type="textWrapping"/>
            </w:r>
            <w:r>
              <w:rPr>
                <w:rFonts w:hint="eastAsia"/>
                <w:color w:val="auto"/>
                <w:lang w:val="en-US" w:eastAsia="zh-CN"/>
              </w:rPr>
              <w:t>5.产品处于生命周期的哪一段</w:t>
            </w:r>
            <w:r>
              <w:rPr>
                <w:rFonts w:hint="eastAsia"/>
                <w:color w:val="auto"/>
                <w:lang w:val="en-US" w:eastAsia="zh-CN"/>
              </w:rPr>
              <w:br w:type="textWrapping"/>
            </w:r>
            <w:r>
              <w:rPr>
                <w:rFonts w:hint="eastAsia"/>
                <w:color w:val="auto"/>
                <w:lang w:val="en-US" w:eastAsia="zh-CN"/>
              </w:rPr>
              <w:t>6.产品的市场前景和竞争力如何</w:t>
            </w:r>
            <w:r>
              <w:rPr>
                <w:rFonts w:hint="eastAsia"/>
                <w:color w:val="auto"/>
                <w:lang w:val="en-US" w:eastAsia="zh-CN"/>
              </w:rPr>
              <w:br w:type="textWrapping"/>
            </w:r>
            <w:r>
              <w:rPr>
                <w:rFonts w:hint="eastAsia"/>
                <w:color w:val="auto"/>
                <w:lang w:val="en-US" w:eastAsia="zh-CN"/>
              </w:rPr>
              <w:t>7.产品的技术改进和更新换代计划及成本，*利润的来源及持续营利的商业模式</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b w:val="0"/>
                <w:bCs/>
                <w:i w:val="0"/>
                <w:caps w:val="0"/>
                <w:color w:val="auto"/>
                <w:spacing w:val="0"/>
                <w:sz w:val="24"/>
                <w:szCs w:val="24"/>
              </w:rPr>
            </w:pPr>
            <w:r>
              <w:rPr>
                <w:rFonts w:hint="eastAsia" w:asciiTheme="minorEastAsia" w:hAnsiTheme="minorEastAsia" w:eastAsiaTheme="minorEastAsia" w:cstheme="minorEastAsia"/>
                <w:b w:val="0"/>
                <w:bCs/>
                <w:i w:val="0"/>
                <w:caps w:val="0"/>
                <w:color w:val="auto"/>
                <w:spacing w:val="0"/>
                <w:sz w:val="24"/>
                <w:szCs w:val="24"/>
                <w:shd w:val="clear" w:fill="FFFFFF"/>
              </w:rPr>
              <w:t>*生产经营计划。主要包括以下内容：</w:t>
            </w:r>
          </w:p>
          <w:p>
            <w:pPr>
              <w:shd w:val="clear"/>
              <w:bidi w:val="0"/>
              <w:rPr>
                <w:rFonts w:hint="eastAsia"/>
                <w:color w:val="auto"/>
              </w:rPr>
            </w:pPr>
            <w:r>
              <w:rPr>
                <w:rFonts w:hint="eastAsia"/>
                <w:color w:val="auto"/>
                <w:lang w:val="en-US" w:eastAsia="zh-CN"/>
              </w:rPr>
              <w:t>1.新产品的生产经营计划：生产产品的原料如何采购、供应商的有关情况，劳动力和雇员的情况，生产资金的安排以及厂房、土地等。</w:t>
            </w:r>
            <w:r>
              <w:rPr>
                <w:rFonts w:hint="eastAsia"/>
                <w:color w:val="auto"/>
                <w:lang w:val="en-US" w:eastAsia="zh-CN"/>
              </w:rPr>
              <w:br w:type="textWrapping"/>
            </w:r>
            <w:r>
              <w:rPr>
                <w:rFonts w:hint="eastAsia"/>
                <w:color w:val="auto"/>
                <w:lang w:val="en-US" w:eastAsia="zh-CN"/>
              </w:rPr>
              <w:t>2.公司的生产技术能力</w:t>
            </w:r>
            <w:r>
              <w:rPr>
                <w:rFonts w:hint="eastAsia"/>
                <w:color w:val="auto"/>
                <w:lang w:val="en-US" w:eastAsia="zh-CN"/>
              </w:rPr>
              <w:br w:type="textWrapping"/>
            </w:r>
            <w:r>
              <w:rPr>
                <w:rFonts w:hint="eastAsia"/>
                <w:color w:val="auto"/>
                <w:lang w:val="en-US" w:eastAsia="zh-CN"/>
              </w:rPr>
              <w:t>3.品质控制和质量改进能力</w:t>
            </w:r>
            <w:r>
              <w:rPr>
                <w:rFonts w:hint="eastAsia"/>
                <w:color w:val="auto"/>
                <w:lang w:val="en-US" w:eastAsia="zh-CN"/>
              </w:rPr>
              <w:br w:type="textWrapping"/>
            </w:r>
            <w:r>
              <w:rPr>
                <w:rFonts w:hint="eastAsia"/>
                <w:color w:val="auto"/>
                <w:lang w:val="en-US" w:eastAsia="zh-CN"/>
              </w:rPr>
              <w:t>4.将要购置的生产设备</w:t>
            </w:r>
            <w:r>
              <w:rPr>
                <w:rFonts w:hint="eastAsia"/>
                <w:color w:val="auto"/>
                <w:lang w:val="en-US" w:eastAsia="zh-CN"/>
              </w:rPr>
              <w:br w:type="textWrapping"/>
            </w:r>
            <w:r>
              <w:rPr>
                <w:rFonts w:hint="eastAsia"/>
                <w:color w:val="auto"/>
                <w:lang w:val="en-US" w:eastAsia="zh-CN"/>
              </w:rPr>
              <w:t>5.生产工艺流程</w:t>
            </w:r>
            <w:r>
              <w:rPr>
                <w:rFonts w:hint="eastAsia"/>
                <w:color w:val="auto"/>
                <w:lang w:val="en-US" w:eastAsia="zh-CN"/>
              </w:rPr>
              <w:br w:type="textWrapping"/>
            </w:r>
            <w:r>
              <w:rPr>
                <w:rFonts w:hint="eastAsia"/>
                <w:color w:val="auto"/>
                <w:lang w:val="en-US" w:eastAsia="zh-CN"/>
              </w:rPr>
              <w:t>6.生产产品的经济分析及生产过程</w:t>
            </w:r>
          </w:p>
          <w:p>
            <w:pPr>
              <w:shd w:val="clear"/>
              <w:spacing w:line="360" w:lineRule="auto"/>
              <w:rPr>
                <w:rFonts w:hint="eastAsia" w:asciiTheme="minorEastAsia" w:hAnsiTheme="minorEastAsia" w:eastAsiaTheme="minorEastAsia" w:cstheme="minorEastAsia"/>
                <w:color w:val="auto"/>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80" w:type="dxa"/>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widowControl/>
              <w:suppressLineNumbers w:val="0"/>
              <w:shd w:val="clear"/>
              <w:spacing w:before="490" w:beforeAutospacing="0" w:after="245" w:afterAutospacing="0" w:line="23" w:lineRule="atLeast"/>
              <w:ind w:left="0" w:right="0" w:firstLine="0"/>
              <w:rPr>
                <w:rFonts w:hint="eastAsia" w:asciiTheme="minorEastAsia" w:hAnsiTheme="minorEastAsia" w:eastAsiaTheme="minorEastAsia" w:cstheme="minorEastAsia"/>
                <w:b/>
                <w:i w:val="0"/>
                <w:caps w:val="0"/>
                <w:color w:val="auto"/>
                <w:spacing w:val="0"/>
                <w:sz w:val="24"/>
                <w:szCs w:val="24"/>
              </w:rPr>
            </w:pPr>
            <w:r>
              <w:rPr>
                <w:rFonts w:hint="eastAsia" w:asciiTheme="minorEastAsia" w:hAnsiTheme="minorEastAsia" w:eastAsiaTheme="minorEastAsia" w:cstheme="minorEastAsia"/>
                <w:b/>
                <w:i w:val="0"/>
                <w:caps w:val="0"/>
                <w:color w:val="auto"/>
                <w:spacing w:val="0"/>
                <w:sz w:val="24"/>
                <w:szCs w:val="24"/>
                <w:shd w:val="clear" w:fill="FFFFFF"/>
              </w:rPr>
              <w:t>四、市场营销</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b w:val="0"/>
                <w:bCs/>
                <w:i w:val="0"/>
                <w:caps w:val="0"/>
                <w:color w:val="auto"/>
                <w:spacing w:val="0"/>
                <w:sz w:val="24"/>
                <w:szCs w:val="24"/>
              </w:rPr>
            </w:pPr>
            <w:r>
              <w:rPr>
                <w:rFonts w:hint="eastAsia" w:asciiTheme="minorEastAsia" w:hAnsiTheme="minorEastAsia" w:eastAsiaTheme="minorEastAsia" w:cstheme="minorEastAsia"/>
                <w:b w:val="0"/>
                <w:bCs/>
                <w:i w:val="0"/>
                <w:caps w:val="0"/>
                <w:color w:val="auto"/>
                <w:spacing w:val="0"/>
                <w:sz w:val="24"/>
                <w:szCs w:val="24"/>
                <w:shd w:val="clear" w:fill="FFFFFF"/>
              </w:rPr>
              <w:t>*介绍企业所针对的市场、营销战略、竞争环境、竞争优势与不足、主要对产品的销售金额、增长率和产品或服务所拥有的核心技术、拟投资的核心产品的总需求等，</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b w:val="0"/>
                <w:bCs/>
                <w:i w:val="0"/>
                <w:caps w:val="0"/>
                <w:color w:val="auto"/>
                <w:spacing w:val="0"/>
                <w:sz w:val="24"/>
                <w:szCs w:val="24"/>
              </w:rPr>
            </w:pPr>
            <w:r>
              <w:rPr>
                <w:rFonts w:hint="eastAsia" w:asciiTheme="minorEastAsia" w:hAnsiTheme="minorEastAsia" w:eastAsiaTheme="minorEastAsia" w:cstheme="minorEastAsia"/>
                <w:b w:val="0"/>
                <w:bCs/>
                <w:i w:val="0"/>
                <w:caps w:val="0"/>
                <w:color w:val="auto"/>
                <w:spacing w:val="0"/>
                <w:sz w:val="24"/>
                <w:szCs w:val="24"/>
                <w:shd w:val="clear" w:fill="FFFFFF"/>
              </w:rPr>
              <w:t>*目标市场，应解决以下问题：</w:t>
            </w:r>
          </w:p>
          <w:p>
            <w:pPr>
              <w:shd w:val="clear"/>
              <w:bidi w:val="0"/>
              <w:rPr>
                <w:rFonts w:hint="eastAsia"/>
                <w:color w:val="auto"/>
              </w:rPr>
            </w:pPr>
            <w:r>
              <w:rPr>
                <w:rFonts w:hint="eastAsia"/>
                <w:color w:val="auto"/>
                <w:lang w:val="en-US" w:eastAsia="zh-CN"/>
              </w:rPr>
              <w:t>1.你的细分市场是什么？</w:t>
            </w:r>
            <w:r>
              <w:rPr>
                <w:rFonts w:hint="eastAsia"/>
                <w:color w:val="auto"/>
                <w:lang w:val="en-US" w:eastAsia="zh-CN"/>
              </w:rPr>
              <w:br w:type="textWrapping"/>
            </w:r>
            <w:r>
              <w:rPr>
                <w:rFonts w:hint="eastAsia"/>
                <w:color w:val="auto"/>
                <w:lang w:val="en-US" w:eastAsia="zh-CN"/>
              </w:rPr>
              <w:t>2.你的目标顾客群是什么？</w:t>
            </w:r>
            <w:r>
              <w:rPr>
                <w:rFonts w:hint="eastAsia"/>
                <w:color w:val="auto"/>
                <w:lang w:val="en-US" w:eastAsia="zh-CN"/>
              </w:rPr>
              <w:br w:type="textWrapping"/>
            </w:r>
            <w:r>
              <w:rPr>
                <w:rFonts w:hint="eastAsia"/>
                <w:color w:val="auto"/>
                <w:lang w:val="en-US" w:eastAsia="zh-CN"/>
              </w:rPr>
              <w:t>3.你拥有多大的市场？你的目标市场份额为多大？</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b w:val="0"/>
                <w:bCs/>
                <w:i w:val="0"/>
                <w:caps w:val="0"/>
                <w:color w:val="auto"/>
                <w:spacing w:val="0"/>
                <w:sz w:val="24"/>
                <w:szCs w:val="24"/>
              </w:rPr>
            </w:pPr>
            <w:r>
              <w:rPr>
                <w:rFonts w:hint="eastAsia" w:asciiTheme="minorEastAsia" w:hAnsiTheme="minorEastAsia" w:eastAsiaTheme="minorEastAsia" w:cstheme="minorEastAsia"/>
                <w:b w:val="0"/>
                <w:bCs/>
                <w:i w:val="0"/>
                <w:caps w:val="0"/>
                <w:color w:val="auto"/>
                <w:spacing w:val="0"/>
                <w:sz w:val="24"/>
                <w:szCs w:val="24"/>
                <w:shd w:val="clear" w:fill="FFFFFF"/>
              </w:rPr>
              <w:t>*竞争分析，要回答如下问题：</w:t>
            </w:r>
          </w:p>
          <w:p>
            <w:pPr>
              <w:shd w:val="clear"/>
              <w:bidi w:val="0"/>
              <w:rPr>
                <w:rFonts w:hint="eastAsia"/>
                <w:color w:val="auto"/>
              </w:rPr>
            </w:pPr>
            <w:r>
              <w:rPr>
                <w:rFonts w:hint="eastAsia"/>
                <w:color w:val="auto"/>
                <w:lang w:val="en-US" w:eastAsia="zh-CN"/>
              </w:rPr>
              <w:t>1.你的主要竞争对手？</w:t>
            </w:r>
            <w:r>
              <w:rPr>
                <w:rFonts w:hint="eastAsia"/>
                <w:color w:val="auto"/>
                <w:lang w:val="en-US" w:eastAsia="zh-CN"/>
              </w:rPr>
              <w:br w:type="textWrapping"/>
            </w:r>
            <w:r>
              <w:rPr>
                <w:rFonts w:hint="eastAsia"/>
                <w:color w:val="auto"/>
                <w:lang w:val="en-US" w:eastAsia="zh-CN"/>
              </w:rPr>
              <w:t>2.你的竞争对手所占的市场份额和市场策略？</w:t>
            </w:r>
            <w:r>
              <w:rPr>
                <w:rFonts w:hint="eastAsia"/>
                <w:color w:val="auto"/>
                <w:lang w:val="en-US" w:eastAsia="zh-CN"/>
              </w:rPr>
              <w:br w:type="textWrapping"/>
            </w:r>
            <w:r>
              <w:rPr>
                <w:rFonts w:hint="eastAsia"/>
                <w:color w:val="auto"/>
                <w:lang w:val="en-US" w:eastAsia="zh-CN"/>
              </w:rPr>
              <w:t>3.可能出现什么样的新发展？</w:t>
            </w:r>
            <w:r>
              <w:rPr>
                <w:rFonts w:hint="eastAsia"/>
                <w:color w:val="auto"/>
                <w:lang w:val="en-US" w:eastAsia="zh-CN"/>
              </w:rPr>
              <w:br w:type="textWrapping"/>
            </w:r>
            <w:r>
              <w:rPr>
                <w:rFonts w:hint="eastAsia"/>
                <w:color w:val="auto"/>
                <w:lang w:val="en-US" w:eastAsia="zh-CN"/>
              </w:rPr>
              <w:t>4.你的策略是什么？</w:t>
            </w:r>
            <w:r>
              <w:rPr>
                <w:rFonts w:hint="eastAsia"/>
                <w:color w:val="auto"/>
                <w:lang w:val="en-US" w:eastAsia="zh-CN"/>
              </w:rPr>
              <w:br w:type="textWrapping"/>
            </w:r>
            <w:r>
              <w:rPr>
                <w:rFonts w:hint="eastAsia"/>
                <w:color w:val="auto"/>
                <w:lang w:val="en-US" w:eastAsia="zh-CN"/>
              </w:rPr>
              <w:t>5.在竞争中你的发展、市场和地理位置的优势所在？</w:t>
            </w:r>
            <w:r>
              <w:rPr>
                <w:rFonts w:hint="eastAsia"/>
                <w:color w:val="auto"/>
                <w:lang w:val="en-US" w:eastAsia="zh-CN"/>
              </w:rPr>
              <w:br w:type="textWrapping"/>
            </w:r>
            <w:r>
              <w:rPr>
                <w:rFonts w:hint="eastAsia"/>
                <w:color w:val="auto"/>
                <w:lang w:val="en-US" w:eastAsia="zh-CN"/>
              </w:rPr>
              <w:t>6.你能否承受、竞争所带来的压力？</w:t>
            </w:r>
            <w:r>
              <w:rPr>
                <w:rFonts w:hint="eastAsia"/>
                <w:color w:val="auto"/>
                <w:lang w:val="en-US" w:eastAsia="zh-CN"/>
              </w:rPr>
              <w:br w:type="textWrapping"/>
            </w:r>
            <w:r>
              <w:rPr>
                <w:rFonts w:hint="eastAsia"/>
                <w:color w:val="auto"/>
                <w:lang w:val="en-US" w:eastAsia="zh-CN"/>
              </w:rPr>
              <w:t>7.产品的价格、性能、质量在市场竞争中所具备的优势？</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b w:val="0"/>
                <w:bCs/>
                <w:i w:val="0"/>
                <w:caps w:val="0"/>
                <w:color w:val="auto"/>
                <w:spacing w:val="0"/>
                <w:sz w:val="24"/>
                <w:szCs w:val="24"/>
              </w:rPr>
            </w:pPr>
            <w:r>
              <w:rPr>
                <w:rFonts w:hint="eastAsia" w:asciiTheme="minorEastAsia" w:hAnsiTheme="minorEastAsia" w:eastAsiaTheme="minorEastAsia" w:cstheme="minorEastAsia"/>
                <w:b w:val="0"/>
                <w:bCs/>
                <w:i w:val="0"/>
                <w:caps w:val="0"/>
                <w:color w:val="auto"/>
                <w:spacing w:val="0"/>
                <w:sz w:val="24"/>
                <w:szCs w:val="24"/>
                <w:shd w:val="clear" w:fill="FFFFFF"/>
              </w:rPr>
              <w:t>*市场营销，你的市场影响策略应该说明以下问题：</w:t>
            </w:r>
          </w:p>
          <w:p>
            <w:pPr>
              <w:shd w:val="clear"/>
              <w:bidi w:val="0"/>
              <w:rPr>
                <w:rFonts w:hint="eastAsia"/>
                <w:color w:val="auto"/>
              </w:rPr>
            </w:pPr>
            <w:r>
              <w:rPr>
                <w:rFonts w:hint="eastAsia"/>
                <w:color w:val="auto"/>
                <w:lang w:val="en-US" w:eastAsia="zh-CN"/>
              </w:rPr>
              <w:t>1.营销机构和营销队伍</w:t>
            </w:r>
            <w:r>
              <w:rPr>
                <w:rFonts w:hint="eastAsia"/>
                <w:color w:val="auto"/>
                <w:lang w:val="en-US" w:eastAsia="zh-CN"/>
              </w:rPr>
              <w:br w:type="textWrapping"/>
            </w:r>
            <w:r>
              <w:rPr>
                <w:rFonts w:hint="eastAsia"/>
                <w:color w:val="auto"/>
                <w:lang w:val="en-US" w:eastAsia="zh-CN"/>
              </w:rPr>
              <w:t>2.营销渠道的选择和营销网络的建设</w:t>
            </w:r>
            <w:r>
              <w:rPr>
                <w:rFonts w:hint="eastAsia"/>
                <w:color w:val="auto"/>
                <w:lang w:val="en-US" w:eastAsia="zh-CN"/>
              </w:rPr>
              <w:br w:type="textWrapping"/>
            </w:r>
            <w:r>
              <w:rPr>
                <w:rFonts w:hint="eastAsia"/>
                <w:color w:val="auto"/>
                <w:lang w:val="en-US" w:eastAsia="zh-CN"/>
              </w:rPr>
              <w:t>3.广告策略和促销策略</w:t>
            </w:r>
            <w:r>
              <w:rPr>
                <w:rFonts w:hint="eastAsia"/>
                <w:color w:val="auto"/>
                <w:lang w:val="en-US" w:eastAsia="zh-CN"/>
              </w:rPr>
              <w:br w:type="textWrapping"/>
            </w:r>
            <w:r>
              <w:rPr>
                <w:rFonts w:hint="eastAsia"/>
                <w:color w:val="auto"/>
                <w:lang w:val="en-US" w:eastAsia="zh-CN"/>
              </w:rPr>
              <w:t>4.价格策略</w:t>
            </w:r>
            <w:r>
              <w:rPr>
                <w:rFonts w:hint="eastAsia"/>
                <w:color w:val="auto"/>
                <w:lang w:val="en-US" w:eastAsia="zh-CN"/>
              </w:rPr>
              <w:br w:type="textWrapping"/>
            </w:r>
            <w:r>
              <w:rPr>
                <w:rFonts w:hint="eastAsia"/>
                <w:color w:val="auto"/>
                <w:lang w:val="en-US" w:eastAsia="zh-CN"/>
              </w:rPr>
              <w:t>5.市场渗透与开拓计划</w:t>
            </w:r>
            <w:r>
              <w:rPr>
                <w:rFonts w:hint="eastAsia"/>
                <w:color w:val="auto"/>
                <w:lang w:val="en-US" w:eastAsia="zh-CN"/>
              </w:rPr>
              <w:br w:type="textWrapping"/>
            </w:r>
            <w:r>
              <w:rPr>
                <w:rFonts w:hint="eastAsia"/>
                <w:color w:val="auto"/>
                <w:lang w:val="en-US" w:eastAsia="zh-CN"/>
              </w:rPr>
              <w:t>6.市场营销中意外情况的应急对策</w:t>
            </w:r>
          </w:p>
          <w:p>
            <w:pPr>
              <w:shd w:val="clear"/>
              <w:spacing w:line="360" w:lineRule="auto"/>
              <w:rPr>
                <w:rFonts w:hint="eastAsia" w:asciiTheme="minorEastAsia" w:hAnsiTheme="minorEastAsia" w:eastAsiaTheme="minorEastAsia" w:cstheme="minorEastAsia"/>
                <w:color w:val="auto"/>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80" w:type="dxa"/>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widowControl/>
              <w:suppressLineNumbers w:val="0"/>
              <w:shd w:val="clear"/>
              <w:spacing w:before="490" w:beforeAutospacing="0" w:after="245" w:afterAutospacing="0" w:line="23" w:lineRule="atLeast"/>
              <w:ind w:left="0" w:right="0" w:firstLine="0"/>
              <w:rPr>
                <w:rFonts w:hint="eastAsia" w:asciiTheme="minorEastAsia" w:hAnsiTheme="minorEastAsia" w:eastAsiaTheme="minorEastAsia" w:cstheme="minorEastAsia"/>
                <w:b/>
                <w:i w:val="0"/>
                <w:caps w:val="0"/>
                <w:color w:val="auto"/>
                <w:spacing w:val="0"/>
                <w:sz w:val="24"/>
                <w:szCs w:val="24"/>
              </w:rPr>
            </w:pPr>
            <w:r>
              <w:rPr>
                <w:rFonts w:hint="eastAsia" w:asciiTheme="minorEastAsia" w:hAnsiTheme="minorEastAsia" w:eastAsiaTheme="minorEastAsia" w:cstheme="minorEastAsia"/>
                <w:b/>
                <w:i w:val="0"/>
                <w:caps w:val="0"/>
                <w:color w:val="auto"/>
                <w:spacing w:val="0"/>
                <w:sz w:val="24"/>
                <w:szCs w:val="24"/>
                <w:shd w:val="clear" w:fill="FFFFFF"/>
              </w:rPr>
              <w:t>五、创业团队</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b w:val="0"/>
                <w:bCs/>
                <w:i w:val="0"/>
                <w:caps w:val="0"/>
                <w:color w:val="auto"/>
                <w:spacing w:val="0"/>
                <w:sz w:val="24"/>
                <w:szCs w:val="24"/>
              </w:rPr>
            </w:pPr>
            <w:r>
              <w:rPr>
                <w:rFonts w:hint="eastAsia" w:asciiTheme="minorEastAsia" w:hAnsiTheme="minorEastAsia" w:eastAsiaTheme="minorEastAsia" w:cstheme="minorEastAsia"/>
                <w:b w:val="0"/>
                <w:bCs/>
                <w:i w:val="0"/>
                <w:caps w:val="0"/>
                <w:color w:val="auto"/>
                <w:spacing w:val="0"/>
                <w:sz w:val="24"/>
                <w:szCs w:val="24"/>
                <w:shd w:val="clear" w:fill="FFFFFF"/>
              </w:rPr>
              <w:t>*全面介绍公司管理团队情况，主要包括：</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sz w:val="24"/>
                <w:szCs w:val="24"/>
                <w:shd w:val="clear" w:fill="FFFFFF"/>
              </w:rPr>
              <w:t>1</w:t>
            </w:r>
            <w:r>
              <w:rPr>
                <w:rFonts w:hint="eastAsia" w:asciiTheme="minorEastAsia" w:hAnsiTheme="minorEastAsia" w:eastAsiaTheme="minorEastAsia" w:cstheme="minorEastAsia"/>
                <w:i w:val="0"/>
                <w:caps w:val="0"/>
                <w:color w:val="auto"/>
                <w:spacing w:val="0"/>
                <w:sz w:val="24"/>
                <w:szCs w:val="24"/>
                <w:shd w:val="clear" w:fill="FFFFFF"/>
                <w:lang w:val="en-US" w:eastAsia="zh-CN"/>
              </w:rPr>
              <w:t>.</w:t>
            </w:r>
            <w:r>
              <w:rPr>
                <w:rFonts w:hint="eastAsia" w:asciiTheme="minorEastAsia" w:hAnsiTheme="minorEastAsia" w:eastAsiaTheme="minorEastAsia" w:cstheme="minorEastAsia"/>
                <w:i w:val="0"/>
                <w:caps w:val="0"/>
                <w:color w:val="auto"/>
                <w:spacing w:val="0"/>
                <w:sz w:val="24"/>
                <w:szCs w:val="24"/>
                <w:shd w:val="clear" w:fill="FFFFFF"/>
              </w:rPr>
              <w:t xml:space="preserve"> 公司的管理机构，主要股东、董事、关键的雇员、薪金、股票期权、劳工协议、奖惩制度及各部门的构成等情况都要明晰的形式展示出来</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sz w:val="24"/>
                <w:szCs w:val="24"/>
                <w:shd w:val="clear" w:fill="FFFFFF"/>
              </w:rPr>
              <w:t>2</w:t>
            </w:r>
            <w:r>
              <w:rPr>
                <w:rFonts w:hint="eastAsia" w:asciiTheme="minorEastAsia" w:hAnsiTheme="minorEastAsia" w:eastAsiaTheme="minorEastAsia" w:cstheme="minorEastAsia"/>
                <w:i w:val="0"/>
                <w:caps w:val="0"/>
                <w:color w:val="auto"/>
                <w:spacing w:val="0"/>
                <w:sz w:val="24"/>
                <w:szCs w:val="24"/>
                <w:shd w:val="clear" w:fill="FFFFFF"/>
                <w:lang w:val="en-US" w:eastAsia="zh-CN"/>
              </w:rPr>
              <w:t>.</w:t>
            </w:r>
            <w:r>
              <w:rPr>
                <w:rFonts w:hint="eastAsia" w:asciiTheme="minorEastAsia" w:hAnsiTheme="minorEastAsia" w:eastAsiaTheme="minorEastAsia" w:cstheme="minorEastAsia"/>
                <w:i w:val="0"/>
                <w:caps w:val="0"/>
                <w:color w:val="auto"/>
                <w:spacing w:val="0"/>
                <w:sz w:val="24"/>
                <w:szCs w:val="24"/>
                <w:shd w:val="clear" w:fill="FFFFFF"/>
              </w:rPr>
              <w:t xml:space="preserve"> 要展示你公司管理团队的战斗力和独特性及与众不同的凝聚力和团结战斗精神</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b w:val="0"/>
                <w:bCs/>
                <w:i w:val="0"/>
                <w:caps w:val="0"/>
                <w:color w:val="auto"/>
                <w:spacing w:val="0"/>
                <w:sz w:val="24"/>
                <w:szCs w:val="24"/>
              </w:rPr>
            </w:pPr>
            <w:r>
              <w:rPr>
                <w:rFonts w:hint="eastAsia" w:asciiTheme="minorEastAsia" w:hAnsiTheme="minorEastAsia" w:eastAsiaTheme="minorEastAsia" w:cstheme="minorEastAsia"/>
                <w:b w:val="0"/>
                <w:bCs/>
                <w:i w:val="0"/>
                <w:caps w:val="0"/>
                <w:color w:val="auto"/>
                <w:spacing w:val="0"/>
                <w:sz w:val="24"/>
                <w:szCs w:val="24"/>
                <w:shd w:val="clear" w:fill="FFFFFF"/>
              </w:rPr>
              <w:t>*列出企业的关键人物（含创建者、董事、经理和主要雇员等）</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b w:val="0"/>
                <w:bCs/>
                <w:i w:val="0"/>
                <w:caps w:val="0"/>
                <w:color w:val="auto"/>
                <w:spacing w:val="0"/>
                <w:sz w:val="24"/>
                <w:szCs w:val="24"/>
              </w:rPr>
            </w:pPr>
            <w:r>
              <w:rPr>
                <w:rFonts w:hint="eastAsia" w:asciiTheme="minorEastAsia" w:hAnsiTheme="minorEastAsia" w:eastAsiaTheme="minorEastAsia" w:cstheme="minorEastAsia"/>
                <w:b w:val="0"/>
                <w:bCs/>
                <w:i w:val="0"/>
                <w:caps w:val="0"/>
                <w:color w:val="auto"/>
                <w:spacing w:val="0"/>
                <w:sz w:val="24"/>
                <w:szCs w:val="24"/>
                <w:shd w:val="clear" w:fill="FFFFFF"/>
              </w:rPr>
              <w:t>关键人物之一</w:t>
            </w:r>
          </w:p>
          <w:p>
            <w:pPr>
              <w:shd w:val="clear"/>
              <w:bidi w:val="0"/>
              <w:rPr>
                <w:rFonts w:hint="eastAsia"/>
                <w:color w:val="auto"/>
              </w:rPr>
            </w:pPr>
            <w:r>
              <w:rPr>
                <w:rFonts w:hint="eastAsia"/>
                <w:color w:val="auto"/>
                <w:lang w:val="en-US" w:eastAsia="zh-CN"/>
              </w:rPr>
              <w:t>姓 名</w:t>
            </w:r>
            <w:r>
              <w:rPr>
                <w:rFonts w:hint="eastAsia"/>
                <w:color w:val="auto"/>
                <w:lang w:val="en-US" w:eastAsia="zh-CN"/>
              </w:rPr>
              <w:br w:type="textWrapping"/>
            </w:r>
            <w:r>
              <w:rPr>
                <w:rFonts w:hint="eastAsia"/>
                <w:color w:val="auto"/>
                <w:lang w:val="en-US" w:eastAsia="zh-CN"/>
              </w:rPr>
              <w:t>角 色</w:t>
            </w:r>
            <w:r>
              <w:rPr>
                <w:rFonts w:hint="eastAsia"/>
                <w:color w:val="auto"/>
                <w:lang w:val="en-US" w:eastAsia="zh-CN"/>
              </w:rPr>
              <w:br w:type="textWrapping"/>
            </w:r>
            <w:r>
              <w:rPr>
                <w:rFonts w:hint="eastAsia"/>
                <w:color w:val="auto"/>
                <w:lang w:val="en-US" w:eastAsia="zh-CN"/>
              </w:rPr>
              <w:t>专业职称</w:t>
            </w:r>
            <w:r>
              <w:rPr>
                <w:rFonts w:hint="eastAsia"/>
                <w:color w:val="auto"/>
                <w:lang w:val="en-US" w:eastAsia="zh-CN"/>
              </w:rPr>
              <w:br w:type="textWrapping"/>
            </w:r>
            <w:r>
              <w:rPr>
                <w:rFonts w:hint="eastAsia"/>
                <w:color w:val="auto"/>
                <w:lang w:val="en-US" w:eastAsia="zh-CN"/>
              </w:rPr>
              <w:t>任 务</w:t>
            </w:r>
            <w:r>
              <w:rPr>
                <w:rFonts w:hint="eastAsia"/>
                <w:color w:val="auto"/>
                <w:lang w:val="en-US" w:eastAsia="zh-CN"/>
              </w:rPr>
              <w:br w:type="textWrapping"/>
            </w:r>
            <w:r>
              <w:rPr>
                <w:rFonts w:hint="eastAsia"/>
                <w:color w:val="auto"/>
                <w:lang w:val="en-US" w:eastAsia="zh-CN"/>
              </w:rPr>
              <w:t>专 长</w:t>
            </w:r>
            <w:r>
              <w:rPr>
                <w:rFonts w:hint="eastAsia"/>
                <w:color w:val="auto"/>
                <w:lang w:val="en-US" w:eastAsia="zh-CN"/>
              </w:rPr>
              <w:br w:type="textWrapping"/>
            </w:r>
            <w:r>
              <w:rPr>
                <w:rFonts w:hint="eastAsia"/>
                <w:color w:val="auto"/>
                <w:lang w:val="en-US" w:eastAsia="zh-CN"/>
              </w:rPr>
              <w:t>主要经历</w:t>
            </w:r>
            <w:r>
              <w:rPr>
                <w:rFonts w:hint="eastAsia"/>
                <w:color w:val="auto"/>
                <w:lang w:val="en-US" w:eastAsia="zh-CN"/>
              </w:rPr>
              <w:br w:type="textWrapping"/>
            </w:r>
            <w:r>
              <w:rPr>
                <w:rFonts w:hint="eastAsia"/>
                <w:color w:val="auto"/>
                <w:lang w:val="en-US" w:eastAsia="zh-CN"/>
              </w:rPr>
              <w:t>时 间</w:t>
            </w:r>
            <w:r>
              <w:rPr>
                <w:rFonts w:hint="eastAsia"/>
                <w:color w:val="auto"/>
                <w:lang w:val="en-US" w:eastAsia="zh-CN"/>
              </w:rPr>
              <w:br w:type="textWrapping"/>
            </w:r>
            <w:r>
              <w:rPr>
                <w:rFonts w:hint="eastAsia"/>
                <w:color w:val="auto"/>
                <w:lang w:val="en-US" w:eastAsia="zh-CN"/>
              </w:rPr>
              <w:t>单 位</w:t>
            </w:r>
            <w:r>
              <w:rPr>
                <w:rFonts w:hint="eastAsia"/>
                <w:color w:val="auto"/>
                <w:lang w:val="en-US" w:eastAsia="zh-CN"/>
              </w:rPr>
              <w:br w:type="textWrapping"/>
            </w:r>
            <w:r>
              <w:rPr>
                <w:rFonts w:hint="eastAsia"/>
                <w:color w:val="auto"/>
                <w:lang w:val="en-US" w:eastAsia="zh-CN"/>
              </w:rPr>
              <w:t>职 务</w:t>
            </w:r>
            <w:r>
              <w:rPr>
                <w:rFonts w:hint="eastAsia"/>
                <w:color w:val="auto"/>
                <w:lang w:val="en-US" w:eastAsia="zh-CN"/>
              </w:rPr>
              <w:br w:type="textWrapping"/>
            </w:r>
            <w:r>
              <w:rPr>
                <w:rFonts w:hint="eastAsia"/>
                <w:color w:val="auto"/>
                <w:lang w:val="en-US" w:eastAsia="zh-CN"/>
              </w:rPr>
              <w:t>业 绩</w:t>
            </w:r>
            <w:r>
              <w:rPr>
                <w:rFonts w:hint="eastAsia"/>
                <w:color w:val="auto"/>
                <w:lang w:val="en-US" w:eastAsia="zh-CN"/>
              </w:rPr>
              <w:br w:type="textWrapping"/>
            </w:r>
            <w:r>
              <w:rPr>
                <w:rFonts w:hint="eastAsia"/>
                <w:color w:val="auto"/>
                <w:lang w:val="en-US" w:eastAsia="zh-CN"/>
              </w:rPr>
              <w:t>所受教育</w:t>
            </w:r>
            <w:r>
              <w:rPr>
                <w:rFonts w:hint="eastAsia"/>
                <w:color w:val="auto"/>
                <w:lang w:val="en-US" w:eastAsia="zh-CN"/>
              </w:rPr>
              <w:br w:type="textWrapping"/>
            </w:r>
            <w:r>
              <w:rPr>
                <w:rFonts w:hint="eastAsia"/>
                <w:color w:val="auto"/>
                <w:lang w:val="en-US" w:eastAsia="zh-CN"/>
              </w:rPr>
              <w:t>时 间</w:t>
            </w:r>
            <w:r>
              <w:rPr>
                <w:rFonts w:hint="eastAsia"/>
                <w:color w:val="auto"/>
                <w:lang w:val="en-US" w:eastAsia="zh-CN"/>
              </w:rPr>
              <w:br w:type="textWrapping"/>
            </w:r>
            <w:r>
              <w:rPr>
                <w:rFonts w:hint="eastAsia"/>
                <w:color w:val="auto"/>
                <w:lang w:val="en-US" w:eastAsia="zh-CN"/>
              </w:rPr>
              <w:t>学 校</w:t>
            </w:r>
            <w:r>
              <w:rPr>
                <w:rFonts w:hint="eastAsia"/>
                <w:color w:val="auto"/>
                <w:lang w:val="en-US" w:eastAsia="zh-CN"/>
              </w:rPr>
              <w:br w:type="textWrapping"/>
            </w:r>
            <w:r>
              <w:rPr>
                <w:rFonts w:hint="eastAsia"/>
                <w:color w:val="auto"/>
                <w:lang w:val="en-US" w:eastAsia="zh-CN"/>
              </w:rPr>
              <w:t>专 业</w:t>
            </w:r>
            <w:r>
              <w:rPr>
                <w:rFonts w:hint="eastAsia"/>
                <w:color w:val="auto"/>
                <w:lang w:val="en-US" w:eastAsia="zh-CN"/>
              </w:rPr>
              <w:br w:type="textWrapping"/>
            </w:r>
            <w:r>
              <w:rPr>
                <w:rFonts w:hint="eastAsia"/>
                <w:color w:val="auto"/>
                <w:lang w:val="en-US" w:eastAsia="zh-CN"/>
              </w:rPr>
              <w:t>学 历</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b w:val="0"/>
                <w:bCs/>
                <w:i w:val="0"/>
                <w:caps w:val="0"/>
                <w:color w:val="auto"/>
                <w:spacing w:val="0"/>
                <w:sz w:val="24"/>
                <w:szCs w:val="24"/>
              </w:rPr>
            </w:pPr>
            <w:r>
              <w:rPr>
                <w:rFonts w:hint="eastAsia" w:asciiTheme="minorEastAsia" w:hAnsiTheme="minorEastAsia" w:eastAsiaTheme="minorEastAsia" w:cstheme="minorEastAsia"/>
                <w:b w:val="0"/>
                <w:bCs/>
                <w:i w:val="0"/>
                <w:caps w:val="0"/>
                <w:color w:val="auto"/>
                <w:spacing w:val="0"/>
                <w:sz w:val="24"/>
                <w:szCs w:val="24"/>
                <w:shd w:val="clear" w:fill="FFFFFF"/>
              </w:rPr>
              <w:t>*企业共有多少全职员工（填数字）</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b w:val="0"/>
                <w:bCs/>
                <w:i w:val="0"/>
                <w:caps w:val="0"/>
                <w:color w:val="auto"/>
                <w:spacing w:val="0"/>
                <w:sz w:val="24"/>
                <w:szCs w:val="24"/>
              </w:rPr>
            </w:pPr>
            <w:r>
              <w:rPr>
                <w:rFonts w:hint="eastAsia" w:asciiTheme="minorEastAsia" w:hAnsiTheme="minorEastAsia" w:eastAsiaTheme="minorEastAsia" w:cstheme="minorEastAsia"/>
                <w:b w:val="0"/>
                <w:bCs/>
                <w:i w:val="0"/>
                <w:caps w:val="0"/>
                <w:color w:val="auto"/>
                <w:spacing w:val="0"/>
                <w:sz w:val="24"/>
                <w:szCs w:val="24"/>
                <w:shd w:val="clear" w:fill="FFFFFF"/>
              </w:rPr>
              <w:t>*企业共有多少兼职员工（填数字）</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b w:val="0"/>
                <w:bCs/>
                <w:i w:val="0"/>
                <w:caps w:val="0"/>
                <w:color w:val="auto"/>
                <w:spacing w:val="0"/>
                <w:sz w:val="24"/>
                <w:szCs w:val="24"/>
              </w:rPr>
            </w:pPr>
            <w:r>
              <w:rPr>
                <w:rFonts w:hint="eastAsia" w:asciiTheme="minorEastAsia" w:hAnsiTheme="minorEastAsia" w:eastAsiaTheme="minorEastAsia" w:cstheme="minorEastAsia"/>
                <w:b w:val="0"/>
                <w:bCs/>
                <w:i w:val="0"/>
                <w:caps w:val="0"/>
                <w:color w:val="auto"/>
                <w:spacing w:val="0"/>
                <w:sz w:val="24"/>
                <w:szCs w:val="24"/>
                <w:shd w:val="clear" w:fill="FFFFFF"/>
              </w:rPr>
              <w:t>*尚未有合适人选的关键职位？</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b w:val="0"/>
                <w:bCs/>
                <w:i w:val="0"/>
                <w:caps w:val="0"/>
                <w:color w:val="auto"/>
                <w:spacing w:val="0"/>
                <w:sz w:val="24"/>
                <w:szCs w:val="24"/>
              </w:rPr>
            </w:pPr>
            <w:r>
              <w:rPr>
                <w:rFonts w:hint="eastAsia" w:asciiTheme="minorEastAsia" w:hAnsiTheme="minorEastAsia" w:eastAsiaTheme="minorEastAsia" w:cstheme="minorEastAsia"/>
                <w:b w:val="0"/>
                <w:bCs/>
                <w:i w:val="0"/>
                <w:caps w:val="0"/>
                <w:color w:val="auto"/>
                <w:spacing w:val="0"/>
                <w:sz w:val="24"/>
                <w:szCs w:val="24"/>
                <w:shd w:val="clear" w:fill="FFFFFF"/>
              </w:rPr>
              <w:t>*管理团队优势与不足之处？</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b w:val="0"/>
                <w:bCs/>
                <w:i w:val="0"/>
                <w:caps w:val="0"/>
                <w:color w:val="auto"/>
                <w:spacing w:val="0"/>
                <w:sz w:val="24"/>
                <w:szCs w:val="24"/>
              </w:rPr>
            </w:pPr>
            <w:r>
              <w:rPr>
                <w:rFonts w:hint="eastAsia" w:asciiTheme="minorEastAsia" w:hAnsiTheme="minorEastAsia" w:eastAsiaTheme="minorEastAsia" w:cstheme="minorEastAsia"/>
                <w:b w:val="0"/>
                <w:bCs/>
                <w:i w:val="0"/>
                <w:caps w:val="0"/>
                <w:color w:val="auto"/>
                <w:spacing w:val="0"/>
                <w:sz w:val="24"/>
                <w:szCs w:val="24"/>
                <w:shd w:val="clear" w:fill="FFFFFF"/>
              </w:rPr>
              <w:t>*人才战略与激励制度？</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b w:val="0"/>
                <w:bCs/>
                <w:i w:val="0"/>
                <w:caps w:val="0"/>
                <w:color w:val="auto"/>
                <w:spacing w:val="0"/>
                <w:sz w:val="24"/>
                <w:szCs w:val="24"/>
              </w:rPr>
            </w:pPr>
            <w:r>
              <w:rPr>
                <w:rFonts w:hint="eastAsia" w:asciiTheme="minorEastAsia" w:hAnsiTheme="minorEastAsia" w:eastAsiaTheme="minorEastAsia" w:cstheme="minorEastAsia"/>
                <w:b w:val="0"/>
                <w:bCs/>
                <w:i w:val="0"/>
                <w:caps w:val="0"/>
                <w:color w:val="auto"/>
                <w:spacing w:val="0"/>
                <w:sz w:val="24"/>
                <w:szCs w:val="24"/>
                <w:shd w:val="clear" w:fill="FFFFFF"/>
              </w:rPr>
              <w:t>*外部支持：公司聘请的法律顾问、投资顾问、投发顾问、会计师事务所等中介机构名称。</w:t>
            </w:r>
          </w:p>
          <w:p>
            <w:pPr>
              <w:shd w:val="clear"/>
              <w:spacing w:line="360" w:lineRule="auto"/>
              <w:rPr>
                <w:rFonts w:hint="eastAsia" w:asciiTheme="minorEastAsia" w:hAnsiTheme="minorEastAsia" w:eastAsiaTheme="minorEastAsia" w:cstheme="minorEastAsia"/>
                <w:color w:val="auto"/>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80" w:type="dxa"/>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widowControl/>
              <w:suppressLineNumbers w:val="0"/>
              <w:shd w:val="clear"/>
              <w:spacing w:before="490" w:beforeAutospacing="0" w:after="245" w:afterAutospacing="0" w:line="23" w:lineRule="atLeast"/>
              <w:ind w:left="0" w:right="0" w:firstLine="0"/>
              <w:rPr>
                <w:rFonts w:hint="eastAsia" w:asciiTheme="minorEastAsia" w:hAnsiTheme="minorEastAsia" w:eastAsiaTheme="minorEastAsia" w:cstheme="minorEastAsia"/>
                <w:b/>
                <w:i w:val="0"/>
                <w:caps w:val="0"/>
                <w:color w:val="auto"/>
                <w:spacing w:val="0"/>
                <w:sz w:val="24"/>
                <w:szCs w:val="24"/>
              </w:rPr>
            </w:pPr>
            <w:r>
              <w:rPr>
                <w:rFonts w:hint="eastAsia" w:asciiTheme="minorEastAsia" w:hAnsiTheme="minorEastAsia" w:eastAsiaTheme="minorEastAsia" w:cstheme="minorEastAsia"/>
                <w:b/>
                <w:i w:val="0"/>
                <w:caps w:val="0"/>
                <w:color w:val="auto"/>
                <w:spacing w:val="0"/>
                <w:sz w:val="24"/>
                <w:szCs w:val="24"/>
                <w:shd w:val="clear" w:fill="FFFFFF"/>
              </w:rPr>
              <w:t>六、财务预测</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b w:val="0"/>
                <w:bCs/>
                <w:i w:val="0"/>
                <w:caps w:val="0"/>
                <w:color w:val="auto"/>
                <w:spacing w:val="0"/>
                <w:sz w:val="24"/>
                <w:szCs w:val="24"/>
              </w:rPr>
            </w:pPr>
            <w:r>
              <w:rPr>
                <w:rFonts w:hint="eastAsia" w:asciiTheme="minorEastAsia" w:hAnsiTheme="minorEastAsia" w:eastAsiaTheme="minorEastAsia" w:cstheme="minorEastAsia"/>
                <w:b w:val="0"/>
                <w:bCs/>
                <w:i w:val="0"/>
                <w:caps w:val="0"/>
                <w:color w:val="auto"/>
                <w:spacing w:val="0"/>
                <w:sz w:val="24"/>
                <w:szCs w:val="24"/>
                <w:shd w:val="clear" w:fill="FFFFFF"/>
              </w:rPr>
              <w:t>*财务分析包括以下三方面的内容：</w:t>
            </w:r>
          </w:p>
          <w:p>
            <w:pPr>
              <w:shd w:val="clear"/>
              <w:bidi w:val="0"/>
              <w:rPr>
                <w:rFonts w:hint="eastAsia"/>
                <w:color w:val="auto"/>
              </w:rPr>
            </w:pPr>
            <w:r>
              <w:rPr>
                <w:rFonts w:hint="eastAsia"/>
                <w:color w:val="auto"/>
                <w:lang w:val="en-US" w:eastAsia="zh-CN"/>
              </w:rPr>
              <w:t>1.过去三年的历史数据，今后三年的发展预测，主要提供过去三年现金流量表、资产负债表、损益表、以及年度的财务总结报告书</w:t>
            </w:r>
            <w:r>
              <w:rPr>
                <w:rFonts w:hint="eastAsia"/>
                <w:color w:val="auto"/>
                <w:lang w:val="en-US" w:eastAsia="zh-CN"/>
              </w:rPr>
              <w:br w:type="textWrapping"/>
            </w:r>
            <w:r>
              <w:rPr>
                <w:rFonts w:hint="eastAsia"/>
                <w:color w:val="auto"/>
                <w:lang w:val="en-US" w:eastAsia="zh-CN"/>
              </w:rPr>
              <w:t>2.投资计划：</w:t>
            </w:r>
            <w:r>
              <w:rPr>
                <w:rFonts w:hint="eastAsia"/>
                <w:color w:val="auto"/>
                <w:lang w:val="en-US" w:eastAsia="zh-CN"/>
              </w:rPr>
              <w:br w:type="textWrapping"/>
            </w:r>
            <w:r>
              <w:rPr>
                <w:rFonts w:hint="eastAsia"/>
                <w:color w:val="auto"/>
                <w:lang w:val="en-US" w:eastAsia="zh-CN"/>
              </w:rPr>
              <w:t>（1） 预计的风险投资数额</w:t>
            </w:r>
            <w:r>
              <w:rPr>
                <w:rFonts w:hint="eastAsia"/>
                <w:color w:val="auto"/>
                <w:lang w:val="en-US" w:eastAsia="zh-CN"/>
              </w:rPr>
              <w:br w:type="textWrapping"/>
            </w:r>
            <w:r>
              <w:rPr>
                <w:rFonts w:hint="eastAsia"/>
                <w:color w:val="auto"/>
                <w:lang w:val="en-US" w:eastAsia="zh-CN"/>
              </w:rPr>
              <w:t>（2） 风险企业未来的筹资资本结构如何安排</w:t>
            </w:r>
            <w:r>
              <w:rPr>
                <w:rFonts w:hint="eastAsia"/>
                <w:color w:val="auto"/>
                <w:lang w:val="en-US" w:eastAsia="zh-CN"/>
              </w:rPr>
              <w:br w:type="textWrapping"/>
            </w:r>
            <w:r>
              <w:rPr>
                <w:rFonts w:hint="eastAsia"/>
                <w:color w:val="auto"/>
                <w:lang w:val="en-US" w:eastAsia="zh-CN"/>
              </w:rPr>
              <w:t>（3） 获取风险投资的抵押、担保条件</w:t>
            </w:r>
            <w:r>
              <w:rPr>
                <w:rFonts w:hint="eastAsia"/>
                <w:color w:val="auto"/>
                <w:lang w:val="en-US" w:eastAsia="zh-CN"/>
              </w:rPr>
              <w:br w:type="textWrapping"/>
            </w:r>
            <w:r>
              <w:rPr>
                <w:rFonts w:hint="eastAsia"/>
                <w:color w:val="auto"/>
                <w:lang w:val="en-US" w:eastAsia="zh-CN"/>
              </w:rPr>
              <w:t>（4） 投资收益和再投资的安排</w:t>
            </w:r>
            <w:r>
              <w:rPr>
                <w:rFonts w:hint="eastAsia"/>
                <w:color w:val="auto"/>
                <w:lang w:val="en-US" w:eastAsia="zh-CN"/>
              </w:rPr>
              <w:br w:type="textWrapping"/>
            </w:r>
            <w:r>
              <w:rPr>
                <w:rFonts w:hint="eastAsia"/>
                <w:color w:val="auto"/>
                <w:lang w:val="en-US" w:eastAsia="zh-CN"/>
              </w:rPr>
              <w:t>（5） 风险投资者投资后双方股权的比例安排</w:t>
            </w:r>
            <w:r>
              <w:rPr>
                <w:rFonts w:hint="eastAsia"/>
                <w:color w:val="auto"/>
                <w:lang w:val="en-US" w:eastAsia="zh-CN"/>
              </w:rPr>
              <w:br w:type="textWrapping"/>
            </w:r>
            <w:r>
              <w:rPr>
                <w:rFonts w:hint="eastAsia"/>
                <w:color w:val="auto"/>
                <w:lang w:val="en-US" w:eastAsia="zh-CN"/>
              </w:rPr>
              <w:t>（6） 投资资金的收支安排及财务报告编制</w:t>
            </w:r>
            <w:r>
              <w:rPr>
                <w:rFonts w:hint="eastAsia"/>
                <w:color w:val="auto"/>
                <w:lang w:val="en-US" w:eastAsia="zh-CN"/>
              </w:rPr>
              <w:br w:type="textWrapping"/>
            </w:r>
            <w:r>
              <w:rPr>
                <w:rFonts w:hint="eastAsia"/>
                <w:color w:val="auto"/>
                <w:lang w:val="en-US" w:eastAsia="zh-CN"/>
              </w:rPr>
              <w:t>（7） 投资者介入公司经营管理的程度</w:t>
            </w:r>
            <w:r>
              <w:rPr>
                <w:rFonts w:hint="eastAsia"/>
                <w:color w:val="auto"/>
                <w:lang w:val="en-US" w:eastAsia="zh-CN"/>
              </w:rPr>
              <w:br w:type="textWrapping"/>
            </w:r>
            <w:r>
              <w:rPr>
                <w:rFonts w:hint="eastAsia"/>
                <w:color w:val="auto"/>
                <w:lang w:val="en-US" w:eastAsia="zh-CN"/>
              </w:rPr>
              <w:t>3.融资需求</w:t>
            </w:r>
            <w:r>
              <w:rPr>
                <w:rFonts w:hint="eastAsia"/>
                <w:color w:val="auto"/>
                <w:lang w:val="en-US" w:eastAsia="zh-CN"/>
              </w:rPr>
              <w:br w:type="textWrapping"/>
            </w:r>
            <w:r>
              <w:rPr>
                <w:rFonts w:hint="eastAsia"/>
                <w:color w:val="auto"/>
                <w:lang w:val="en-US" w:eastAsia="zh-CN"/>
              </w:rPr>
              <w:t>创业所需要的资金额，团队出资情况，资金需求计划，为实现公司发展计划所需要的资金额，资金需求的时间性，资金用途（详细说明资金用途，并列表说明）</w:t>
            </w:r>
            <w:r>
              <w:rPr>
                <w:rFonts w:hint="eastAsia"/>
                <w:color w:val="auto"/>
                <w:lang w:val="en-US" w:eastAsia="zh-CN"/>
              </w:rPr>
              <w:br w:type="textWrapping"/>
            </w:r>
            <w:r>
              <w:rPr>
                <w:rFonts w:hint="eastAsia"/>
                <w:color w:val="auto"/>
                <w:lang w:val="en-US" w:eastAsia="zh-CN"/>
              </w:rPr>
              <w:t>融资方案：公司所希望的投资人及所占股份的说明，资金其他来源，如银行贷段等。</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b w:val="0"/>
                <w:bCs/>
                <w:i w:val="0"/>
                <w:caps w:val="0"/>
                <w:color w:val="auto"/>
                <w:spacing w:val="0"/>
                <w:sz w:val="24"/>
                <w:szCs w:val="24"/>
              </w:rPr>
            </w:pPr>
            <w:r>
              <w:rPr>
                <w:rFonts w:hint="eastAsia" w:asciiTheme="minorEastAsia" w:hAnsiTheme="minorEastAsia" w:eastAsiaTheme="minorEastAsia" w:cstheme="minorEastAsia"/>
                <w:b w:val="0"/>
                <w:bCs/>
                <w:i w:val="0"/>
                <w:caps w:val="0"/>
                <w:color w:val="auto"/>
                <w:spacing w:val="0"/>
                <w:sz w:val="24"/>
                <w:szCs w:val="24"/>
                <w:shd w:val="clear" w:fill="FFFFFF"/>
              </w:rPr>
              <w:t>*完成研发所需投入？</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b w:val="0"/>
                <w:bCs/>
                <w:i w:val="0"/>
                <w:caps w:val="0"/>
                <w:color w:val="auto"/>
                <w:spacing w:val="0"/>
                <w:sz w:val="24"/>
                <w:szCs w:val="24"/>
              </w:rPr>
            </w:pPr>
            <w:r>
              <w:rPr>
                <w:rFonts w:hint="eastAsia" w:asciiTheme="minorEastAsia" w:hAnsiTheme="minorEastAsia" w:eastAsiaTheme="minorEastAsia" w:cstheme="minorEastAsia"/>
                <w:b w:val="0"/>
                <w:bCs/>
                <w:i w:val="0"/>
                <w:caps w:val="0"/>
                <w:color w:val="auto"/>
                <w:spacing w:val="0"/>
                <w:sz w:val="24"/>
                <w:szCs w:val="24"/>
                <w:shd w:val="clear" w:fill="FFFFFF"/>
              </w:rPr>
              <w:t>*达到盈亏平衡所需投入？</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b w:val="0"/>
                <w:bCs/>
                <w:i w:val="0"/>
                <w:caps w:val="0"/>
                <w:color w:val="auto"/>
                <w:spacing w:val="0"/>
                <w:sz w:val="24"/>
                <w:szCs w:val="24"/>
              </w:rPr>
            </w:pPr>
            <w:r>
              <w:rPr>
                <w:rFonts w:hint="eastAsia" w:asciiTheme="minorEastAsia" w:hAnsiTheme="minorEastAsia" w:eastAsiaTheme="minorEastAsia" w:cstheme="minorEastAsia"/>
                <w:b w:val="0"/>
                <w:bCs/>
                <w:i w:val="0"/>
                <w:caps w:val="0"/>
                <w:color w:val="auto"/>
                <w:spacing w:val="0"/>
                <w:sz w:val="24"/>
                <w:szCs w:val="24"/>
                <w:shd w:val="clear" w:fill="FFFFFF"/>
              </w:rPr>
              <w:t>*达到盈亏平衡的时间？</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sz w:val="24"/>
                <w:szCs w:val="24"/>
                <w:shd w:val="clear" w:fill="FFFFFF"/>
              </w:rPr>
              <w:t>项目实施的计划进度及相应的资金配置、进度表。</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b w:val="0"/>
                <w:bCs/>
                <w:i w:val="0"/>
                <w:caps w:val="0"/>
                <w:color w:val="auto"/>
                <w:spacing w:val="0"/>
                <w:sz w:val="24"/>
                <w:szCs w:val="24"/>
              </w:rPr>
            </w:pPr>
            <w:r>
              <w:rPr>
                <w:rFonts w:hint="eastAsia" w:asciiTheme="minorEastAsia" w:hAnsiTheme="minorEastAsia" w:eastAsiaTheme="minorEastAsia" w:cstheme="minorEastAsia"/>
                <w:b w:val="0"/>
                <w:bCs/>
                <w:i w:val="0"/>
                <w:caps w:val="0"/>
                <w:color w:val="auto"/>
                <w:spacing w:val="0"/>
                <w:sz w:val="24"/>
                <w:szCs w:val="24"/>
                <w:shd w:val="clear" w:fill="FFFFFF"/>
              </w:rPr>
              <w:t>*投资与收益</w:t>
            </w:r>
          </w:p>
          <w:p>
            <w:pPr>
              <w:shd w:val="clear"/>
              <w:bidi w:val="0"/>
              <w:rPr>
                <w:rFonts w:hint="eastAsia"/>
                <w:color w:val="auto"/>
              </w:rPr>
            </w:pPr>
            <w:r>
              <w:rPr>
                <w:rFonts w:hint="eastAsia"/>
                <w:color w:val="auto"/>
                <w:lang w:val="en-US" w:eastAsia="zh-CN"/>
              </w:rPr>
              <w:t>（单位万元）</w:t>
            </w:r>
            <w:r>
              <w:rPr>
                <w:rFonts w:hint="eastAsia"/>
                <w:color w:val="auto"/>
                <w:lang w:val="en-US" w:eastAsia="zh-CN"/>
              </w:rPr>
              <w:br w:type="textWrapping"/>
            </w:r>
            <w:r>
              <w:rPr>
                <w:rFonts w:hint="eastAsia"/>
                <w:color w:val="auto"/>
                <w:lang w:val="en-US" w:eastAsia="zh-CN"/>
              </w:rPr>
              <w:t>第一年</w:t>
            </w:r>
            <w:r>
              <w:rPr>
                <w:rFonts w:hint="eastAsia"/>
                <w:color w:val="auto"/>
                <w:lang w:val="en-US" w:eastAsia="zh-CN"/>
              </w:rPr>
              <w:br w:type="textWrapping"/>
            </w:r>
            <w:r>
              <w:rPr>
                <w:rFonts w:hint="eastAsia"/>
                <w:color w:val="auto"/>
                <w:lang w:val="en-US" w:eastAsia="zh-CN"/>
              </w:rPr>
              <w:t>第二年</w:t>
            </w:r>
            <w:r>
              <w:rPr>
                <w:rFonts w:hint="eastAsia"/>
                <w:color w:val="auto"/>
                <w:lang w:val="en-US" w:eastAsia="zh-CN"/>
              </w:rPr>
              <w:br w:type="textWrapping"/>
            </w:r>
            <w:r>
              <w:rPr>
                <w:rFonts w:hint="eastAsia"/>
                <w:color w:val="auto"/>
                <w:lang w:val="en-US" w:eastAsia="zh-CN"/>
              </w:rPr>
              <w:t>第三年</w:t>
            </w:r>
            <w:r>
              <w:rPr>
                <w:rFonts w:hint="eastAsia"/>
                <w:color w:val="auto"/>
                <w:lang w:val="en-US" w:eastAsia="zh-CN"/>
              </w:rPr>
              <w:br w:type="textWrapping"/>
            </w:r>
            <w:r>
              <w:rPr>
                <w:rFonts w:hint="eastAsia"/>
                <w:color w:val="auto"/>
                <w:lang w:val="en-US" w:eastAsia="zh-CN"/>
              </w:rPr>
              <w:t>第四年</w:t>
            </w:r>
            <w:r>
              <w:rPr>
                <w:rFonts w:hint="eastAsia"/>
                <w:color w:val="auto"/>
                <w:lang w:val="en-US" w:eastAsia="zh-CN"/>
              </w:rPr>
              <w:br w:type="textWrapping"/>
            </w:r>
            <w:r>
              <w:rPr>
                <w:rFonts w:hint="eastAsia"/>
                <w:color w:val="auto"/>
                <w:lang w:val="en-US" w:eastAsia="zh-CN"/>
              </w:rPr>
              <w:t>第五年</w:t>
            </w:r>
            <w:r>
              <w:rPr>
                <w:rFonts w:hint="eastAsia"/>
                <w:color w:val="auto"/>
                <w:lang w:val="en-US" w:eastAsia="zh-CN"/>
              </w:rPr>
              <w:br w:type="textWrapping"/>
            </w:r>
            <w:r>
              <w:rPr>
                <w:rFonts w:hint="eastAsia"/>
                <w:color w:val="auto"/>
                <w:lang w:val="en-US" w:eastAsia="zh-CN"/>
              </w:rPr>
              <w:t>年 收 入</w:t>
            </w:r>
            <w:r>
              <w:rPr>
                <w:rFonts w:hint="eastAsia"/>
                <w:color w:val="auto"/>
                <w:lang w:val="en-US" w:eastAsia="zh-CN"/>
              </w:rPr>
              <w:br w:type="textWrapping"/>
            </w:r>
            <w:r>
              <w:rPr>
                <w:rFonts w:hint="eastAsia"/>
                <w:color w:val="auto"/>
                <w:lang w:val="en-US" w:eastAsia="zh-CN"/>
              </w:rPr>
              <w:t>销售成本</w:t>
            </w:r>
            <w:r>
              <w:rPr>
                <w:rFonts w:hint="eastAsia"/>
                <w:color w:val="auto"/>
                <w:lang w:val="en-US" w:eastAsia="zh-CN"/>
              </w:rPr>
              <w:br w:type="textWrapping"/>
            </w:r>
            <w:r>
              <w:rPr>
                <w:rFonts w:hint="eastAsia"/>
                <w:color w:val="auto"/>
                <w:lang w:val="en-US" w:eastAsia="zh-CN"/>
              </w:rPr>
              <w:t>运营成</w:t>
            </w:r>
            <w:r>
              <w:rPr>
                <w:rFonts w:hint="eastAsia"/>
                <w:color w:val="auto"/>
                <w:lang w:val="en-US" w:eastAsia="zh-CN"/>
              </w:rPr>
              <w:br w:type="textWrapping"/>
            </w:r>
            <w:r>
              <w:rPr>
                <w:rFonts w:hint="eastAsia"/>
                <w:color w:val="auto"/>
                <w:lang w:val="en-US" w:eastAsia="zh-CN"/>
              </w:rPr>
              <w:t>净 收 入</w:t>
            </w:r>
            <w:r>
              <w:rPr>
                <w:rFonts w:hint="eastAsia"/>
                <w:color w:val="auto"/>
                <w:lang w:val="en-US" w:eastAsia="zh-CN"/>
              </w:rPr>
              <w:br w:type="textWrapping"/>
            </w:r>
            <w:r>
              <w:rPr>
                <w:rFonts w:hint="eastAsia"/>
                <w:color w:val="auto"/>
                <w:lang w:val="en-US" w:eastAsia="zh-CN"/>
              </w:rPr>
              <w:t>实际投资</w:t>
            </w:r>
            <w:r>
              <w:rPr>
                <w:rFonts w:hint="eastAsia"/>
                <w:color w:val="auto"/>
                <w:lang w:val="en-US" w:eastAsia="zh-CN"/>
              </w:rPr>
              <w:br w:type="textWrapping"/>
            </w:r>
            <w:r>
              <w:rPr>
                <w:rFonts w:hint="eastAsia"/>
                <w:color w:val="auto"/>
                <w:lang w:val="en-US" w:eastAsia="zh-CN"/>
              </w:rPr>
              <w:t>资本支出</w:t>
            </w:r>
            <w:r>
              <w:rPr>
                <w:rFonts w:hint="eastAsia"/>
                <w:color w:val="auto"/>
                <w:lang w:val="en-US" w:eastAsia="zh-CN"/>
              </w:rPr>
              <w:br w:type="textWrapping"/>
            </w:r>
            <w:r>
              <w:rPr>
                <w:rFonts w:hint="eastAsia"/>
                <w:color w:val="auto"/>
                <w:lang w:val="en-US" w:eastAsia="zh-CN"/>
              </w:rPr>
              <w:t>年终现金余额</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b/>
                <w:i w:val="0"/>
                <w:caps w:val="0"/>
                <w:color w:val="auto"/>
                <w:spacing w:val="0"/>
                <w:sz w:val="24"/>
                <w:szCs w:val="24"/>
                <w:shd w:val="clear" w:fill="FFFFFF"/>
              </w:rPr>
              <w:t>*简述本期风险投资的数额、退出策略、预计回报数额和时间表？</w:t>
            </w:r>
          </w:p>
          <w:p>
            <w:pPr>
              <w:shd w:val="clear"/>
              <w:spacing w:line="360" w:lineRule="auto"/>
              <w:rPr>
                <w:rFonts w:hint="eastAsia" w:asciiTheme="minorEastAsia" w:hAnsiTheme="minorEastAsia" w:eastAsiaTheme="minorEastAsia" w:cstheme="minorEastAsia"/>
                <w:color w:val="auto"/>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80" w:type="dxa"/>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widowControl/>
              <w:suppressLineNumbers w:val="0"/>
              <w:shd w:val="clear"/>
              <w:spacing w:before="490" w:beforeAutospacing="0" w:after="245" w:afterAutospacing="0" w:line="23" w:lineRule="atLeast"/>
              <w:ind w:left="0" w:right="0" w:firstLine="0"/>
              <w:rPr>
                <w:rFonts w:hint="eastAsia" w:asciiTheme="minorEastAsia" w:hAnsiTheme="minorEastAsia" w:eastAsiaTheme="minorEastAsia" w:cstheme="minorEastAsia"/>
                <w:b/>
                <w:i w:val="0"/>
                <w:caps w:val="0"/>
                <w:color w:val="auto"/>
                <w:spacing w:val="0"/>
                <w:sz w:val="24"/>
                <w:szCs w:val="24"/>
              </w:rPr>
            </w:pPr>
            <w:r>
              <w:rPr>
                <w:rFonts w:hint="eastAsia" w:asciiTheme="minorEastAsia" w:hAnsiTheme="minorEastAsia" w:eastAsiaTheme="minorEastAsia" w:cstheme="minorEastAsia"/>
                <w:b/>
                <w:i w:val="0"/>
                <w:caps w:val="0"/>
                <w:color w:val="auto"/>
                <w:spacing w:val="0"/>
                <w:sz w:val="24"/>
                <w:szCs w:val="24"/>
                <w:shd w:val="clear" w:fill="FFFFFF"/>
              </w:rPr>
              <w:t>七、资本结构</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sz w:val="24"/>
                <w:szCs w:val="24"/>
                <w:shd w:val="clear" w:fill="FFFFFF"/>
              </w:rPr>
              <w:t>迄今为止有多少资金投入贵企业？</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sz w:val="24"/>
                <w:szCs w:val="24"/>
                <w:shd w:val="clear" w:fill="FFFFFF"/>
              </w:rPr>
              <w:t>您目前正在筹集多少资金？</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sz w:val="24"/>
                <w:szCs w:val="24"/>
                <w:shd w:val="clear" w:fill="FFFFFF"/>
              </w:rPr>
              <w:t>假如筹集成功，企业可持续经营多久？</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sz w:val="24"/>
                <w:szCs w:val="24"/>
                <w:shd w:val="clear" w:fill="FFFFFF"/>
              </w:rPr>
              <w:t>下一轮投资打算筹集多少？</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sz w:val="24"/>
                <w:szCs w:val="24"/>
                <w:shd w:val="clear" w:fill="FFFFFF"/>
              </w:rPr>
              <w:t>企业可以向投资人提供的权益有</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sz w:val="24"/>
                <w:szCs w:val="24"/>
                <w:shd w:val="clear" w:fill="FFFFFF"/>
              </w:rPr>
              <w:t>□股权 □可转换债 □普通债权 □不确定</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b/>
                <w:i w:val="0"/>
                <w:caps w:val="0"/>
                <w:color w:val="auto"/>
                <w:spacing w:val="0"/>
                <w:sz w:val="24"/>
                <w:szCs w:val="24"/>
                <w:shd w:val="clear" w:fill="FFFFFF"/>
              </w:rPr>
              <w:t>*目前资本结构表</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sz w:val="24"/>
                <w:szCs w:val="24"/>
                <w:shd w:val="clear" w:fill="FFFFFF"/>
              </w:rPr>
              <w:t>股东成份</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sz w:val="24"/>
                <w:szCs w:val="24"/>
                <w:shd w:val="clear" w:fill="FFFFFF"/>
              </w:rPr>
              <w:t>已投入资金</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sz w:val="24"/>
                <w:szCs w:val="24"/>
                <w:shd w:val="clear" w:fill="FFFFFF"/>
              </w:rPr>
              <w:t>股权比例</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b/>
                <w:i w:val="0"/>
                <w:caps w:val="0"/>
                <w:color w:val="auto"/>
                <w:spacing w:val="0"/>
                <w:sz w:val="24"/>
                <w:szCs w:val="24"/>
                <w:shd w:val="clear" w:fill="FFFFFF"/>
              </w:rPr>
              <w:t>*本期资金到位后的资本结构表</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sz w:val="24"/>
                <w:szCs w:val="24"/>
                <w:shd w:val="clear" w:fill="FFFFFF"/>
              </w:rPr>
              <w:t>股东成份</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sz w:val="24"/>
                <w:szCs w:val="24"/>
                <w:shd w:val="clear" w:fill="FFFFFF"/>
              </w:rPr>
              <w:t>投入资金</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sz w:val="24"/>
                <w:szCs w:val="24"/>
                <w:shd w:val="clear" w:fill="FFFFFF"/>
              </w:rPr>
              <w:t>股权比例</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b/>
                <w:i w:val="0"/>
                <w:caps w:val="0"/>
                <w:color w:val="auto"/>
                <w:spacing w:val="0"/>
                <w:sz w:val="24"/>
                <w:szCs w:val="24"/>
                <w:shd w:val="clear" w:fill="FFFFFF"/>
              </w:rPr>
              <w:t>*请说明你们希望寻求什么样的投资者？（包括投资者对行业的了解，资金上、管理上的支持程度等）</w:t>
            </w:r>
          </w:p>
          <w:p>
            <w:pPr>
              <w:shd w:val="clear"/>
              <w:spacing w:line="360" w:lineRule="auto"/>
              <w:rPr>
                <w:rFonts w:hint="eastAsia" w:asciiTheme="minorEastAsia" w:hAnsiTheme="minorEastAsia" w:eastAsiaTheme="minorEastAsia" w:cstheme="minorEastAsia"/>
                <w:color w:val="auto"/>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80"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b/>
                <w:i w:val="0"/>
                <w:caps w:val="0"/>
                <w:color w:val="auto"/>
                <w:spacing w:val="0"/>
                <w:sz w:val="24"/>
                <w:szCs w:val="24"/>
                <w:shd w:val="clear" w:fill="FFFFFF"/>
              </w:rPr>
              <w:t>八、投资者退出方式</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b/>
                <w:i w:val="0"/>
                <w:caps w:val="0"/>
                <w:color w:val="auto"/>
                <w:spacing w:val="0"/>
                <w:sz w:val="24"/>
                <w:szCs w:val="24"/>
                <w:shd w:val="clear" w:fill="FFFFFF"/>
              </w:rPr>
              <w:t>*股票上市：</w:t>
            </w:r>
            <w:r>
              <w:rPr>
                <w:rFonts w:hint="eastAsia" w:asciiTheme="minorEastAsia" w:hAnsiTheme="minorEastAsia" w:eastAsiaTheme="minorEastAsia" w:cstheme="minorEastAsia"/>
                <w:i w:val="0"/>
                <w:caps w:val="0"/>
                <w:color w:val="auto"/>
                <w:spacing w:val="0"/>
                <w:sz w:val="24"/>
                <w:szCs w:val="24"/>
                <w:shd w:val="clear" w:fill="FFFFFF"/>
              </w:rPr>
              <w:t>依照本创业计划的分析，对公司上市的可能性做出分析，对上市的前提条件做出说明</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b/>
                <w:i w:val="0"/>
                <w:caps w:val="0"/>
                <w:color w:val="auto"/>
                <w:spacing w:val="0"/>
                <w:sz w:val="24"/>
                <w:szCs w:val="24"/>
                <w:shd w:val="clear" w:fill="FFFFFF"/>
              </w:rPr>
              <w:t>*股权转让：</w:t>
            </w:r>
            <w:r>
              <w:rPr>
                <w:rFonts w:hint="eastAsia" w:asciiTheme="minorEastAsia" w:hAnsiTheme="minorEastAsia" w:eastAsiaTheme="minorEastAsia" w:cstheme="minorEastAsia"/>
                <w:i w:val="0"/>
                <w:caps w:val="0"/>
                <w:color w:val="auto"/>
                <w:spacing w:val="0"/>
                <w:sz w:val="24"/>
                <w:szCs w:val="24"/>
                <w:shd w:val="clear" w:fill="FFFFFF"/>
              </w:rPr>
              <w:t>投资商可以通过股权转让的方式收回投资</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b/>
                <w:i w:val="0"/>
                <w:caps w:val="0"/>
                <w:color w:val="auto"/>
                <w:spacing w:val="0"/>
                <w:sz w:val="24"/>
                <w:szCs w:val="24"/>
                <w:shd w:val="clear" w:fill="FFFFFF"/>
              </w:rPr>
              <w:t>*股权回购：</w:t>
            </w:r>
            <w:r>
              <w:rPr>
                <w:rFonts w:hint="eastAsia" w:asciiTheme="minorEastAsia" w:hAnsiTheme="minorEastAsia" w:eastAsiaTheme="minorEastAsia" w:cstheme="minorEastAsia"/>
                <w:i w:val="0"/>
                <w:caps w:val="0"/>
                <w:color w:val="auto"/>
                <w:spacing w:val="0"/>
                <w:sz w:val="24"/>
                <w:szCs w:val="24"/>
                <w:shd w:val="clear" w:fill="FFFFFF"/>
              </w:rPr>
              <w:t>依照本创业计划的分析，公司对实施股权回购计划应向投资者说明</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b/>
                <w:i w:val="0"/>
                <w:caps w:val="0"/>
                <w:color w:val="auto"/>
                <w:spacing w:val="0"/>
                <w:sz w:val="24"/>
                <w:szCs w:val="24"/>
                <w:shd w:val="clear" w:fill="FFFFFF"/>
              </w:rPr>
              <w:t>*利润分红：</w:t>
            </w:r>
            <w:r>
              <w:rPr>
                <w:rFonts w:hint="eastAsia" w:asciiTheme="minorEastAsia" w:hAnsiTheme="minorEastAsia" w:eastAsiaTheme="minorEastAsia" w:cstheme="minorEastAsia"/>
                <w:i w:val="0"/>
                <w:caps w:val="0"/>
                <w:color w:val="auto"/>
                <w:spacing w:val="0"/>
                <w:sz w:val="24"/>
                <w:szCs w:val="24"/>
                <w:shd w:val="clear" w:fill="FFFFFF"/>
              </w:rPr>
              <w:t>投资商可以通过公司利润分红达到收回投资的目的，按照本创业计划的分析，公司对实施股权利润分红计划应向投资者说明</w:t>
            </w:r>
          </w:p>
          <w:p>
            <w:pPr>
              <w:shd w:val="clear"/>
              <w:spacing w:line="360" w:lineRule="auto"/>
              <w:rPr>
                <w:rFonts w:hint="eastAsia" w:asciiTheme="minorEastAsia" w:hAnsiTheme="minorEastAsia" w:eastAsiaTheme="minorEastAsia" w:cstheme="minorEastAsia"/>
                <w:color w:val="auto"/>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80" w:type="dxa"/>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widowControl/>
              <w:suppressLineNumbers w:val="0"/>
              <w:shd w:val="clear"/>
              <w:spacing w:before="490" w:beforeAutospacing="0" w:after="245" w:afterAutospacing="0" w:line="23" w:lineRule="atLeast"/>
              <w:ind w:left="0" w:right="0" w:firstLine="0"/>
              <w:rPr>
                <w:rFonts w:hint="eastAsia" w:asciiTheme="minorEastAsia" w:hAnsiTheme="minorEastAsia" w:eastAsiaTheme="minorEastAsia" w:cstheme="minorEastAsia"/>
                <w:b/>
                <w:i w:val="0"/>
                <w:caps w:val="0"/>
                <w:color w:val="auto"/>
                <w:spacing w:val="0"/>
                <w:sz w:val="24"/>
                <w:szCs w:val="24"/>
              </w:rPr>
            </w:pPr>
            <w:r>
              <w:rPr>
                <w:rFonts w:hint="eastAsia" w:asciiTheme="minorEastAsia" w:hAnsiTheme="minorEastAsia" w:eastAsiaTheme="minorEastAsia" w:cstheme="minorEastAsia"/>
                <w:b/>
                <w:i w:val="0"/>
                <w:caps w:val="0"/>
                <w:color w:val="auto"/>
                <w:spacing w:val="0"/>
                <w:sz w:val="24"/>
                <w:szCs w:val="24"/>
                <w:shd w:val="clear" w:fill="FFFFFF"/>
              </w:rPr>
              <w:t>九、风险分析</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b/>
                <w:i w:val="0"/>
                <w:caps w:val="0"/>
                <w:color w:val="auto"/>
                <w:spacing w:val="0"/>
                <w:sz w:val="24"/>
                <w:szCs w:val="24"/>
                <w:shd w:val="clear" w:fill="FFFFFF"/>
              </w:rPr>
              <w:t>*企业面临的风险及对策</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sz w:val="24"/>
                <w:szCs w:val="24"/>
                <w:shd w:val="clear" w:fill="FFFFFF"/>
              </w:rPr>
              <w:t>详细说明项目实施过程中可能遇到的风险，提出有效的风险控制和防范手段，包括技术风险、市场风险、管理风险、财务风险及其他不可预见的风险</w:t>
            </w:r>
          </w:p>
          <w:p>
            <w:pPr>
              <w:shd w:val="clear"/>
              <w:spacing w:line="360" w:lineRule="auto"/>
              <w:rPr>
                <w:rFonts w:hint="eastAsia" w:asciiTheme="minorEastAsia" w:hAnsiTheme="minorEastAsia" w:eastAsiaTheme="minorEastAsia" w:cstheme="minorEastAsia"/>
                <w:color w:val="auto"/>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80" w:type="dxa"/>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widowControl/>
              <w:suppressLineNumbers w:val="0"/>
              <w:shd w:val="clear"/>
              <w:spacing w:before="490" w:beforeAutospacing="0" w:after="245" w:afterAutospacing="0" w:line="23" w:lineRule="atLeast"/>
              <w:ind w:left="0" w:right="0" w:firstLine="0"/>
              <w:rPr>
                <w:rFonts w:hint="eastAsia" w:asciiTheme="minorEastAsia" w:hAnsiTheme="minorEastAsia" w:eastAsiaTheme="minorEastAsia" w:cstheme="minorEastAsia"/>
                <w:b/>
                <w:i w:val="0"/>
                <w:caps w:val="0"/>
                <w:color w:val="auto"/>
                <w:spacing w:val="0"/>
                <w:sz w:val="24"/>
                <w:szCs w:val="24"/>
              </w:rPr>
            </w:pPr>
            <w:r>
              <w:rPr>
                <w:rFonts w:hint="eastAsia" w:asciiTheme="minorEastAsia" w:hAnsiTheme="minorEastAsia" w:eastAsiaTheme="minorEastAsia" w:cstheme="minorEastAsia"/>
                <w:b/>
                <w:i w:val="0"/>
                <w:caps w:val="0"/>
                <w:color w:val="auto"/>
                <w:spacing w:val="0"/>
                <w:sz w:val="24"/>
                <w:szCs w:val="24"/>
                <w:shd w:val="clear" w:fill="FFFFFF"/>
              </w:rPr>
              <w:t>十、其它说明</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b w:val="0"/>
                <w:bCs/>
                <w:i w:val="0"/>
                <w:caps w:val="0"/>
                <w:color w:val="auto"/>
                <w:spacing w:val="0"/>
                <w:sz w:val="24"/>
                <w:szCs w:val="24"/>
              </w:rPr>
            </w:pPr>
            <w:r>
              <w:rPr>
                <w:rFonts w:hint="eastAsia" w:asciiTheme="minorEastAsia" w:hAnsiTheme="minorEastAsia" w:eastAsiaTheme="minorEastAsia" w:cstheme="minorEastAsia"/>
                <w:b w:val="0"/>
                <w:bCs/>
                <w:i w:val="0"/>
                <w:caps w:val="0"/>
                <w:color w:val="auto"/>
                <w:spacing w:val="0"/>
                <w:sz w:val="24"/>
                <w:szCs w:val="24"/>
                <w:shd w:val="clear" w:fill="FFFFFF"/>
              </w:rPr>
              <w:t>*您认为企业成功的关键因素是什么？</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b w:val="0"/>
                <w:bCs/>
                <w:i w:val="0"/>
                <w:caps w:val="0"/>
                <w:color w:val="auto"/>
                <w:spacing w:val="0"/>
                <w:sz w:val="24"/>
                <w:szCs w:val="24"/>
              </w:rPr>
            </w:pPr>
            <w:r>
              <w:rPr>
                <w:rFonts w:hint="eastAsia" w:asciiTheme="minorEastAsia" w:hAnsiTheme="minorEastAsia" w:eastAsiaTheme="minorEastAsia" w:cstheme="minorEastAsia"/>
                <w:b w:val="0"/>
                <w:bCs/>
                <w:i w:val="0"/>
                <w:caps w:val="0"/>
                <w:color w:val="auto"/>
                <w:spacing w:val="0"/>
                <w:sz w:val="24"/>
                <w:szCs w:val="24"/>
                <w:shd w:val="clear" w:fill="FFFFFF"/>
              </w:rPr>
              <w:t>*请说明为什么投资人应该投贵企业而不是别的企业？</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b w:val="0"/>
                <w:bCs/>
                <w:i w:val="0"/>
                <w:caps w:val="0"/>
                <w:color w:val="auto"/>
                <w:spacing w:val="0"/>
                <w:sz w:val="24"/>
                <w:szCs w:val="24"/>
              </w:rPr>
            </w:pPr>
            <w:r>
              <w:rPr>
                <w:rFonts w:hint="eastAsia" w:asciiTheme="minorEastAsia" w:hAnsiTheme="minorEastAsia" w:eastAsiaTheme="minorEastAsia" w:cstheme="minorEastAsia"/>
                <w:b w:val="0"/>
                <w:bCs/>
                <w:i w:val="0"/>
                <w:caps w:val="0"/>
                <w:color w:val="auto"/>
                <w:spacing w:val="0"/>
                <w:sz w:val="24"/>
                <w:szCs w:val="24"/>
                <w:shd w:val="clear" w:fill="FFFFFF"/>
              </w:rPr>
              <w:t>*关于项目承担团队的主要负责人或公司总经理详细的个人简历及证明人。</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b w:val="0"/>
                <w:bCs/>
                <w:i w:val="0"/>
                <w:caps w:val="0"/>
                <w:color w:val="auto"/>
                <w:spacing w:val="0"/>
                <w:sz w:val="24"/>
                <w:szCs w:val="24"/>
              </w:rPr>
            </w:pPr>
            <w:r>
              <w:rPr>
                <w:rFonts w:hint="eastAsia" w:asciiTheme="minorEastAsia" w:hAnsiTheme="minorEastAsia" w:eastAsiaTheme="minorEastAsia" w:cstheme="minorEastAsia"/>
                <w:b w:val="0"/>
                <w:bCs/>
                <w:i w:val="0"/>
                <w:caps w:val="0"/>
                <w:color w:val="auto"/>
                <w:spacing w:val="0"/>
                <w:sz w:val="24"/>
                <w:szCs w:val="24"/>
                <w:shd w:val="clear" w:fill="FFFFFF"/>
              </w:rPr>
              <w:t>*媒介关于产品的报道；公司产品的样品、图片及说明；有关公司及产品的其它资料。</w:t>
            </w:r>
          </w:p>
          <w:p>
            <w:pPr>
              <w:pStyle w:val="9"/>
              <w:keepNext w:val="0"/>
              <w:keepLines w:val="0"/>
              <w:widowControl/>
              <w:suppressLineNumbers w:val="0"/>
              <w:shd w:val="clear"/>
              <w:spacing w:before="294" w:beforeAutospacing="0" w:after="294" w:afterAutospacing="0"/>
              <w:ind w:left="0" w:right="0" w:firstLine="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b w:val="0"/>
                <w:bCs/>
                <w:i w:val="0"/>
                <w:caps w:val="0"/>
                <w:color w:val="auto"/>
                <w:spacing w:val="0"/>
                <w:sz w:val="24"/>
                <w:szCs w:val="24"/>
                <w:shd w:val="clear" w:fill="FFFFFF"/>
              </w:rPr>
              <w:t>*创业计划书内容真实性承诺。</w:t>
            </w:r>
          </w:p>
        </w:tc>
      </w:tr>
    </w:tbl>
    <w:p>
      <w:pPr>
        <w:shd w:val="clear"/>
        <w:rPr>
          <w:color w:val="auto"/>
          <w:sz w:val="18"/>
          <w:szCs w:val="18"/>
          <w:highlight w:val="none"/>
        </w:rPr>
      </w:pPr>
      <w:r>
        <w:rPr>
          <w:color w:val="auto"/>
          <w:sz w:val="18"/>
          <w:szCs w:val="18"/>
          <w:highlight w:val="none"/>
        </w:rPr>
        <w:br w:type="page"/>
      </w:r>
    </w:p>
    <w:p>
      <w:pPr>
        <w:pStyle w:val="9"/>
        <w:keepNext w:val="0"/>
        <w:keepLines w:val="0"/>
        <w:pageBreakBefore w:val="0"/>
        <w:widowControl w:val="0"/>
        <w:shd w:val="clear"/>
        <w:kinsoku/>
        <w:wordWrap/>
        <w:overflowPunct/>
        <w:topLinePunct w:val="0"/>
        <w:autoSpaceDE/>
        <w:autoSpaceDN/>
        <w:bidi w:val="0"/>
        <w:spacing w:beforeAutospacing="0" w:afterAutospacing="0" w:line="600" w:lineRule="exact"/>
        <w:jc w:val="both"/>
        <w:outlineLvl w:val="1"/>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rPr>
        <w:t>附件</w:t>
      </w:r>
      <w:r>
        <w:rPr>
          <w:rFonts w:hint="eastAsia" w:ascii="黑体" w:hAnsi="黑体" w:eastAsia="黑体" w:cs="黑体"/>
          <w:b w:val="0"/>
          <w:bCs w:val="0"/>
          <w:color w:val="auto"/>
          <w:sz w:val="32"/>
          <w:szCs w:val="32"/>
          <w:highlight w:val="none"/>
          <w:lang w:val="en-US" w:eastAsia="zh-CN"/>
        </w:rPr>
        <w:t>4</w:t>
      </w:r>
    </w:p>
    <w:p>
      <w:pPr>
        <w:keepNext w:val="0"/>
        <w:keepLines w:val="0"/>
        <w:pageBreakBefore w:val="0"/>
        <w:widowControl w:val="0"/>
        <w:shd w:val="clear"/>
        <w:kinsoku/>
        <w:wordWrap/>
        <w:overflowPunct/>
        <w:topLinePunct w:val="0"/>
        <w:autoSpaceDE/>
        <w:autoSpaceDN/>
        <w:bidi w:val="0"/>
        <w:spacing w:line="600" w:lineRule="exact"/>
        <w:rPr>
          <w:rFonts w:hint="eastAsia" w:ascii="仿宋" w:hAnsi="仿宋" w:eastAsia="仿宋" w:cs="仿宋"/>
          <w:b/>
          <w:bCs/>
          <w:color w:val="auto"/>
          <w:sz w:val="32"/>
          <w:szCs w:val="32"/>
          <w:highlight w:val="none"/>
          <w:lang w:val="en-US" w:eastAsia="zh-CN"/>
        </w:rPr>
      </w:pPr>
    </w:p>
    <w:p>
      <w:pPr>
        <w:keepNext w:val="0"/>
        <w:keepLines w:val="0"/>
        <w:pageBreakBefore w:val="0"/>
        <w:widowControl w:val="0"/>
        <w:shd w:val="clear"/>
        <w:kinsoku/>
        <w:wordWrap/>
        <w:overflowPunct/>
        <w:topLinePunct w:val="0"/>
        <w:autoSpaceDE/>
        <w:autoSpaceDN/>
        <w:bidi w:val="0"/>
        <w:spacing w:line="600" w:lineRule="exact"/>
        <w:jc w:val="center"/>
        <w:rPr>
          <w:rFonts w:hint="eastAsia" w:ascii="方正小标宋_GBK" w:hAnsi="方正小标宋_GBK" w:eastAsia="方正小标宋_GBK" w:cs="方正小标宋_GBK"/>
          <w:color w:val="auto"/>
          <w:kern w:val="0"/>
          <w:sz w:val="32"/>
          <w:szCs w:val="32"/>
          <w:highlight w:val="none"/>
          <w:lang w:bidi="ar"/>
        </w:rPr>
      </w:pPr>
      <w:r>
        <w:rPr>
          <w:rFonts w:hint="eastAsia" w:ascii="方正小标宋_GBK" w:hAnsi="方正小标宋_GBK" w:eastAsia="方正小标宋_GBK" w:cs="方正小标宋_GBK"/>
          <w:color w:val="auto"/>
          <w:kern w:val="0"/>
          <w:sz w:val="32"/>
          <w:szCs w:val="32"/>
          <w:highlight w:val="none"/>
          <w:lang w:eastAsia="zh-CN" w:bidi="ar"/>
        </w:rPr>
        <w:t>2021</w:t>
      </w:r>
      <w:r>
        <w:rPr>
          <w:rFonts w:hint="eastAsia" w:ascii="方正小标宋_GBK" w:hAnsi="方正小标宋_GBK" w:eastAsia="方正小标宋_GBK" w:cs="方正小标宋_GBK"/>
          <w:color w:val="auto"/>
          <w:kern w:val="0"/>
          <w:sz w:val="32"/>
          <w:szCs w:val="32"/>
          <w:highlight w:val="none"/>
          <w:lang w:bidi="ar"/>
        </w:rPr>
        <w:t>年学校大学生创新创业大赛暨</w:t>
      </w:r>
      <w:r>
        <w:rPr>
          <w:rFonts w:hint="eastAsia" w:ascii="方正小标宋_GBK" w:hAnsi="方正小标宋_GBK" w:eastAsia="方正小标宋_GBK" w:cs="方正小标宋_GBK"/>
          <w:color w:val="auto"/>
          <w:kern w:val="0"/>
          <w:sz w:val="32"/>
          <w:szCs w:val="32"/>
          <w:highlight w:val="none"/>
          <w:lang w:eastAsia="zh-CN" w:bidi="ar"/>
        </w:rPr>
        <w:t>第七届</w:t>
      </w:r>
      <w:r>
        <w:rPr>
          <w:rFonts w:hint="eastAsia" w:ascii="方正小标宋_GBK" w:hAnsi="方正小标宋_GBK" w:eastAsia="方正小标宋_GBK" w:cs="方正小标宋_GBK"/>
          <w:color w:val="auto"/>
          <w:kern w:val="0"/>
          <w:sz w:val="32"/>
          <w:szCs w:val="32"/>
          <w:highlight w:val="none"/>
          <w:lang w:bidi="ar"/>
        </w:rPr>
        <w:t>湖南省国际“互联网+”大学生创新创业大赛校内选拔赛</w:t>
      </w:r>
    </w:p>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b/>
          <w:color w:val="auto"/>
          <w:kern w:val="0"/>
          <w:sz w:val="32"/>
          <w:szCs w:val="32"/>
          <w:highlight w:val="none"/>
          <w:lang w:bidi="ar"/>
        </w:rPr>
      </w:pPr>
      <w:r>
        <w:rPr>
          <w:rFonts w:hint="eastAsia" w:ascii="方正小标宋_GBK" w:hAnsi="方正小标宋_GBK" w:eastAsia="方正小标宋_GBK" w:cs="方正小标宋_GBK"/>
          <w:color w:val="auto"/>
          <w:kern w:val="0"/>
          <w:sz w:val="32"/>
          <w:szCs w:val="32"/>
          <w:highlight w:val="none"/>
          <w:lang w:bidi="ar"/>
        </w:rPr>
        <w:t>推送作品数量分配表</w:t>
      </w:r>
      <w:r>
        <w:rPr>
          <w:rFonts w:hint="eastAsia" w:ascii="方正小标宋_GBK" w:hAnsi="方正小标宋_GBK" w:eastAsia="方正小标宋_GBK" w:cs="方正小标宋_GBK"/>
          <w:color w:val="auto"/>
          <w:kern w:val="0"/>
          <w:sz w:val="32"/>
          <w:szCs w:val="32"/>
          <w:highlight w:val="none"/>
          <w:lang w:bidi="ar"/>
        </w:rPr>
        <w:br w:type="textWrapping"/>
      </w:r>
      <w:r>
        <w:rPr>
          <w:rFonts w:hint="eastAsia" w:ascii="仿宋" w:hAnsi="仿宋" w:eastAsia="仿宋" w:cs="仿宋"/>
          <w:bCs/>
          <w:color w:val="auto"/>
          <w:kern w:val="0"/>
          <w:sz w:val="28"/>
          <w:szCs w:val="28"/>
          <w:highlight w:val="none"/>
          <w:lang w:bidi="ar"/>
        </w:rPr>
        <w:t>（该推送作品数为最低数量要求，不设上限）</w:t>
      </w:r>
    </w:p>
    <w:tbl>
      <w:tblPr>
        <w:tblStyle w:val="10"/>
        <w:tblW w:w="8480" w:type="dxa"/>
        <w:jc w:val="center"/>
        <w:tblLayout w:type="fixed"/>
        <w:tblCellMar>
          <w:top w:w="15" w:type="dxa"/>
          <w:left w:w="15" w:type="dxa"/>
          <w:bottom w:w="15" w:type="dxa"/>
          <w:right w:w="15" w:type="dxa"/>
        </w:tblCellMar>
      </w:tblPr>
      <w:tblGrid>
        <w:gridCol w:w="682"/>
        <w:gridCol w:w="2267"/>
        <w:gridCol w:w="1137"/>
        <w:gridCol w:w="1134"/>
        <w:gridCol w:w="980"/>
        <w:gridCol w:w="1026"/>
        <w:gridCol w:w="1254"/>
      </w:tblGrid>
      <w:tr>
        <w:tblPrEx>
          <w:tblCellMar>
            <w:top w:w="15" w:type="dxa"/>
            <w:left w:w="15" w:type="dxa"/>
            <w:bottom w:w="15" w:type="dxa"/>
            <w:right w:w="15" w:type="dxa"/>
          </w:tblCellMar>
        </w:tblPrEx>
        <w:trPr>
          <w:trHeight w:val="132" w:hRule="atLeast"/>
          <w:jc w:val="center"/>
        </w:trPr>
        <w:tc>
          <w:tcPr>
            <w:tcW w:w="682" w:type="dxa"/>
            <w:vMerge w:val="restart"/>
            <w:tcBorders>
              <w:top w:val="single" w:color="auto" w:sz="4" w:space="0"/>
              <w:left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lang w:bidi="ar"/>
              </w:rPr>
              <w:t>院系代码</w:t>
            </w:r>
          </w:p>
        </w:tc>
        <w:tc>
          <w:tcPr>
            <w:tcW w:w="2267" w:type="dxa"/>
            <w:vMerge w:val="restart"/>
            <w:tcBorders>
              <w:top w:val="single" w:color="auto" w:sz="4" w:space="0"/>
              <w:left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lang w:bidi="ar"/>
              </w:rPr>
              <w:t>院系名称</w:t>
            </w:r>
          </w:p>
        </w:tc>
        <w:tc>
          <w:tcPr>
            <w:tcW w:w="3251" w:type="dxa"/>
            <w:gridSpan w:val="3"/>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lang w:bidi="ar"/>
              </w:rPr>
              <w:t>网报作品数</w:t>
            </w:r>
          </w:p>
        </w:tc>
        <w:tc>
          <w:tcPr>
            <w:tcW w:w="1026" w:type="dxa"/>
            <w:vMerge w:val="restart"/>
            <w:tcBorders>
              <w:top w:val="single" w:color="auto" w:sz="4" w:space="0"/>
              <w:left w:val="single" w:color="000000" w:sz="4" w:space="0"/>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b/>
                <w:color w:val="auto"/>
                <w:kern w:val="0"/>
                <w:sz w:val="24"/>
                <w:szCs w:val="24"/>
                <w:highlight w:val="none"/>
                <w:lang w:bidi="ar"/>
              </w:rPr>
              <w:t>推送校赛作品数</w:t>
            </w:r>
          </w:p>
        </w:tc>
        <w:tc>
          <w:tcPr>
            <w:tcW w:w="1254" w:type="dxa"/>
            <w:vMerge w:val="restart"/>
            <w:tcBorders>
              <w:top w:val="single" w:color="auto" w:sz="4" w:space="0"/>
              <w:left w:val="single" w:color="auto"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b/>
                <w:color w:val="auto"/>
                <w:kern w:val="0"/>
                <w:sz w:val="24"/>
                <w:szCs w:val="24"/>
                <w:highlight w:val="none"/>
                <w:lang w:bidi="ar"/>
              </w:rPr>
              <w:t>推送省赛作品数</w:t>
            </w:r>
          </w:p>
        </w:tc>
      </w:tr>
      <w:tr>
        <w:tblPrEx>
          <w:tblCellMar>
            <w:top w:w="15" w:type="dxa"/>
            <w:left w:w="15" w:type="dxa"/>
            <w:bottom w:w="15" w:type="dxa"/>
            <w:right w:w="15" w:type="dxa"/>
          </w:tblCellMar>
        </w:tblPrEx>
        <w:trPr>
          <w:trHeight w:val="430" w:hRule="atLeast"/>
          <w:jc w:val="center"/>
        </w:trPr>
        <w:tc>
          <w:tcPr>
            <w:tcW w:w="682"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center"/>
              <w:rPr>
                <w:rFonts w:hint="eastAsia" w:ascii="仿宋" w:hAnsi="仿宋" w:eastAsia="仿宋" w:cs="仿宋"/>
                <w:b/>
                <w:color w:val="auto"/>
                <w:kern w:val="0"/>
                <w:sz w:val="24"/>
                <w:szCs w:val="24"/>
                <w:highlight w:val="none"/>
                <w:lang w:bidi="ar"/>
              </w:rPr>
            </w:pPr>
          </w:p>
        </w:tc>
        <w:tc>
          <w:tcPr>
            <w:tcW w:w="2267"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center"/>
              <w:rPr>
                <w:rFonts w:hint="eastAsia" w:ascii="仿宋" w:hAnsi="仿宋" w:eastAsia="仿宋" w:cs="仿宋"/>
                <w:b/>
                <w:color w:val="auto"/>
                <w:kern w:val="0"/>
                <w:sz w:val="24"/>
                <w:szCs w:val="24"/>
                <w:highlight w:val="none"/>
                <w:lang w:bidi="ar"/>
              </w:rPr>
            </w:pPr>
          </w:p>
        </w:tc>
        <w:tc>
          <w:tcPr>
            <w:tcW w:w="1137" w:type="dxa"/>
            <w:tcBorders>
              <w:top w:val="single" w:color="auto" w:sz="4" w:space="0"/>
              <w:left w:val="single" w:color="000000" w:sz="4" w:space="0"/>
              <w:bottom w:val="single" w:color="000000" w:sz="4" w:space="0"/>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center"/>
              <w:rPr>
                <w:rFonts w:hint="eastAsia" w:ascii="仿宋" w:hAnsi="仿宋" w:eastAsia="仿宋" w:cs="仿宋"/>
                <w:b/>
                <w:color w:val="auto"/>
                <w:kern w:val="0"/>
                <w:sz w:val="24"/>
                <w:szCs w:val="24"/>
                <w:highlight w:val="none"/>
                <w:lang w:bidi="ar"/>
              </w:rPr>
            </w:pPr>
            <w:r>
              <w:rPr>
                <w:rFonts w:hint="eastAsia" w:ascii="仿宋" w:hAnsi="仿宋" w:eastAsia="仿宋" w:cs="仿宋"/>
                <w:b/>
                <w:color w:val="auto"/>
                <w:kern w:val="0"/>
                <w:sz w:val="24"/>
                <w:szCs w:val="24"/>
                <w:highlight w:val="none"/>
                <w:lang w:bidi="ar"/>
              </w:rPr>
              <w:t>职教赛道</w:t>
            </w:r>
          </w:p>
        </w:tc>
        <w:tc>
          <w:tcPr>
            <w:tcW w:w="1134" w:type="dxa"/>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center"/>
              <w:rPr>
                <w:rFonts w:hint="eastAsia" w:ascii="仿宋" w:hAnsi="仿宋" w:eastAsia="仿宋" w:cs="仿宋"/>
                <w:b/>
                <w:color w:val="auto"/>
                <w:kern w:val="0"/>
                <w:sz w:val="24"/>
                <w:szCs w:val="24"/>
                <w:highlight w:val="none"/>
                <w:lang w:bidi="ar"/>
              </w:rPr>
            </w:pPr>
            <w:r>
              <w:rPr>
                <w:rFonts w:hint="eastAsia" w:ascii="仿宋" w:hAnsi="仿宋" w:eastAsia="仿宋" w:cs="仿宋"/>
                <w:b/>
                <w:color w:val="auto"/>
                <w:kern w:val="0"/>
                <w:sz w:val="24"/>
                <w:szCs w:val="24"/>
                <w:highlight w:val="none"/>
                <w:lang w:bidi="ar"/>
              </w:rPr>
              <w:t>红旅赛道</w:t>
            </w:r>
          </w:p>
        </w:tc>
        <w:tc>
          <w:tcPr>
            <w:tcW w:w="980" w:type="dxa"/>
            <w:tcBorders>
              <w:top w:val="single" w:color="auto" w:sz="4" w:space="0"/>
              <w:left w:val="single" w:color="auto"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center"/>
              <w:rPr>
                <w:rFonts w:hint="eastAsia" w:ascii="仿宋" w:hAnsi="仿宋" w:eastAsia="仿宋" w:cs="仿宋"/>
                <w:b/>
                <w:color w:val="auto"/>
                <w:kern w:val="0"/>
                <w:sz w:val="24"/>
                <w:szCs w:val="24"/>
                <w:highlight w:val="none"/>
                <w:lang w:bidi="ar"/>
              </w:rPr>
            </w:pPr>
            <w:r>
              <w:rPr>
                <w:rFonts w:hint="eastAsia" w:ascii="仿宋" w:hAnsi="仿宋" w:eastAsia="仿宋" w:cs="仿宋"/>
                <w:b/>
                <w:color w:val="auto"/>
                <w:kern w:val="0"/>
                <w:sz w:val="24"/>
                <w:szCs w:val="24"/>
                <w:highlight w:val="none"/>
                <w:lang w:bidi="ar"/>
              </w:rPr>
              <w:t>小计</w:t>
            </w:r>
          </w:p>
        </w:tc>
        <w:tc>
          <w:tcPr>
            <w:tcW w:w="1026" w:type="dxa"/>
            <w:vMerge w:val="continue"/>
            <w:tcBorders>
              <w:left w:val="single" w:color="000000" w:sz="4" w:space="0"/>
              <w:bottom w:val="single" w:color="000000" w:sz="4" w:space="0"/>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center"/>
              <w:rPr>
                <w:rFonts w:hint="eastAsia" w:ascii="仿宋" w:hAnsi="仿宋" w:eastAsia="仿宋" w:cs="仿宋"/>
                <w:b/>
                <w:color w:val="auto"/>
                <w:kern w:val="0"/>
                <w:sz w:val="24"/>
                <w:szCs w:val="24"/>
                <w:highlight w:val="none"/>
                <w:lang w:bidi="ar"/>
              </w:rPr>
            </w:pPr>
          </w:p>
        </w:tc>
        <w:tc>
          <w:tcPr>
            <w:tcW w:w="1254" w:type="dxa"/>
            <w:vMerge w:val="continue"/>
            <w:tcBorders>
              <w:left w:val="single" w:color="auto"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center"/>
              <w:rPr>
                <w:rFonts w:hint="eastAsia" w:ascii="仿宋" w:hAnsi="仿宋" w:eastAsia="仿宋" w:cs="仿宋"/>
                <w:b/>
                <w:color w:val="auto"/>
                <w:kern w:val="0"/>
                <w:sz w:val="24"/>
                <w:szCs w:val="24"/>
                <w:highlight w:val="none"/>
                <w:lang w:bidi="ar"/>
              </w:rPr>
            </w:pPr>
          </w:p>
        </w:tc>
      </w:tr>
      <w:tr>
        <w:tblPrEx>
          <w:tblCellMar>
            <w:top w:w="15" w:type="dxa"/>
            <w:left w:w="15" w:type="dxa"/>
            <w:bottom w:w="15" w:type="dxa"/>
            <w:right w:w="15" w:type="dxa"/>
          </w:tblCellMar>
        </w:tblPrEx>
        <w:trPr>
          <w:trHeight w:val="475" w:hRule="atLeast"/>
          <w:jc w:val="center"/>
        </w:trPr>
        <w:tc>
          <w:tcPr>
            <w:tcW w:w="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1</w:t>
            </w:r>
          </w:p>
        </w:tc>
        <w:tc>
          <w:tcPr>
            <w:tcW w:w="22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服装艺术设计</w:t>
            </w:r>
            <w:r>
              <w:rPr>
                <w:rFonts w:hint="eastAsia" w:ascii="仿宋" w:hAnsi="仿宋" w:eastAsia="仿宋" w:cs="仿宋"/>
                <w:color w:val="auto"/>
                <w:sz w:val="24"/>
                <w:szCs w:val="24"/>
                <w:highlight w:val="none"/>
                <w:lang w:val="en-US" w:eastAsia="zh-CN"/>
              </w:rPr>
              <w:t>学院</w:t>
            </w:r>
          </w:p>
        </w:tc>
        <w:tc>
          <w:tcPr>
            <w:tcW w:w="113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200</w:t>
            </w:r>
          </w:p>
        </w:tc>
        <w:tc>
          <w:tcPr>
            <w:tcW w:w="1134"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50</w:t>
            </w:r>
          </w:p>
        </w:tc>
        <w:tc>
          <w:tcPr>
            <w:tcW w:w="980"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250</w:t>
            </w:r>
          </w:p>
        </w:tc>
        <w:tc>
          <w:tcPr>
            <w:tcW w:w="1026"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w:t>
            </w:r>
          </w:p>
        </w:tc>
        <w:tc>
          <w:tcPr>
            <w:tcW w:w="1254" w:type="dxa"/>
            <w:vMerge w:val="restart"/>
            <w:tcBorders>
              <w:top w:val="single" w:color="000000" w:sz="4" w:space="0"/>
              <w:left w:val="single" w:color="auto"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待定</w:t>
            </w:r>
          </w:p>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（以省赛组委会下发的指标数为准）</w:t>
            </w:r>
          </w:p>
        </w:tc>
      </w:tr>
      <w:tr>
        <w:tblPrEx>
          <w:tblCellMar>
            <w:top w:w="15" w:type="dxa"/>
            <w:left w:w="15" w:type="dxa"/>
            <w:bottom w:w="15" w:type="dxa"/>
            <w:right w:w="15" w:type="dxa"/>
          </w:tblCellMar>
        </w:tblPrEx>
        <w:trPr>
          <w:trHeight w:val="475" w:hRule="atLeast"/>
          <w:jc w:val="center"/>
        </w:trPr>
        <w:tc>
          <w:tcPr>
            <w:tcW w:w="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22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环境艺术设计</w:t>
            </w:r>
            <w:r>
              <w:rPr>
                <w:rFonts w:hint="eastAsia" w:ascii="仿宋" w:hAnsi="仿宋" w:eastAsia="仿宋" w:cs="仿宋"/>
                <w:color w:val="auto"/>
                <w:sz w:val="24"/>
                <w:szCs w:val="24"/>
                <w:highlight w:val="none"/>
                <w:lang w:val="en-US" w:eastAsia="zh-CN"/>
              </w:rPr>
              <w:t>学院</w:t>
            </w:r>
          </w:p>
        </w:tc>
        <w:tc>
          <w:tcPr>
            <w:tcW w:w="113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250</w:t>
            </w:r>
          </w:p>
        </w:tc>
        <w:tc>
          <w:tcPr>
            <w:tcW w:w="1134"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100</w:t>
            </w:r>
          </w:p>
        </w:tc>
        <w:tc>
          <w:tcPr>
            <w:tcW w:w="980"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350</w:t>
            </w:r>
          </w:p>
        </w:tc>
        <w:tc>
          <w:tcPr>
            <w:tcW w:w="1026"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1254" w:type="dxa"/>
            <w:vMerge w:val="continue"/>
            <w:tcBorders>
              <w:left w:val="single" w:color="auto"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eastAsia" w:ascii="仿宋" w:hAnsi="仿宋" w:eastAsia="仿宋" w:cs="仿宋"/>
                <w:color w:val="auto"/>
                <w:sz w:val="24"/>
                <w:szCs w:val="24"/>
                <w:highlight w:val="none"/>
              </w:rPr>
            </w:pPr>
          </w:p>
        </w:tc>
      </w:tr>
      <w:tr>
        <w:tblPrEx>
          <w:tblCellMar>
            <w:top w:w="15" w:type="dxa"/>
            <w:left w:w="15" w:type="dxa"/>
            <w:bottom w:w="15" w:type="dxa"/>
            <w:right w:w="15" w:type="dxa"/>
          </w:tblCellMar>
        </w:tblPrEx>
        <w:trPr>
          <w:trHeight w:val="475" w:hRule="atLeast"/>
          <w:jc w:val="center"/>
        </w:trPr>
        <w:tc>
          <w:tcPr>
            <w:tcW w:w="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22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视觉传播设计学院</w:t>
            </w:r>
          </w:p>
        </w:tc>
        <w:tc>
          <w:tcPr>
            <w:tcW w:w="113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200</w:t>
            </w:r>
          </w:p>
        </w:tc>
        <w:tc>
          <w:tcPr>
            <w:tcW w:w="1134"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50</w:t>
            </w:r>
          </w:p>
        </w:tc>
        <w:tc>
          <w:tcPr>
            <w:tcW w:w="980"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250</w:t>
            </w:r>
          </w:p>
        </w:tc>
        <w:tc>
          <w:tcPr>
            <w:tcW w:w="1026"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7</w:t>
            </w:r>
          </w:p>
        </w:tc>
        <w:tc>
          <w:tcPr>
            <w:tcW w:w="1254" w:type="dxa"/>
            <w:vMerge w:val="continue"/>
            <w:tcBorders>
              <w:left w:val="single" w:color="auto"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eastAsia" w:ascii="仿宋" w:hAnsi="仿宋" w:eastAsia="仿宋" w:cs="仿宋"/>
                <w:color w:val="auto"/>
                <w:sz w:val="24"/>
                <w:szCs w:val="24"/>
                <w:highlight w:val="none"/>
              </w:rPr>
            </w:pPr>
          </w:p>
        </w:tc>
      </w:tr>
      <w:tr>
        <w:tblPrEx>
          <w:tblCellMar>
            <w:top w:w="15" w:type="dxa"/>
            <w:left w:w="15" w:type="dxa"/>
            <w:bottom w:w="15" w:type="dxa"/>
            <w:right w:w="15" w:type="dxa"/>
          </w:tblCellMar>
        </w:tblPrEx>
        <w:trPr>
          <w:trHeight w:val="475" w:hRule="atLeast"/>
          <w:jc w:val="center"/>
        </w:trPr>
        <w:tc>
          <w:tcPr>
            <w:tcW w:w="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22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数字艺术学院</w:t>
            </w:r>
          </w:p>
        </w:tc>
        <w:tc>
          <w:tcPr>
            <w:tcW w:w="113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150</w:t>
            </w:r>
          </w:p>
        </w:tc>
        <w:tc>
          <w:tcPr>
            <w:tcW w:w="1134"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w:t>
            </w:r>
          </w:p>
        </w:tc>
        <w:tc>
          <w:tcPr>
            <w:tcW w:w="980"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180</w:t>
            </w:r>
          </w:p>
        </w:tc>
        <w:tc>
          <w:tcPr>
            <w:tcW w:w="1026"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w:t>
            </w:r>
          </w:p>
        </w:tc>
        <w:tc>
          <w:tcPr>
            <w:tcW w:w="1254" w:type="dxa"/>
            <w:vMerge w:val="continue"/>
            <w:tcBorders>
              <w:left w:val="single" w:color="auto"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eastAsia" w:ascii="仿宋" w:hAnsi="仿宋" w:eastAsia="仿宋" w:cs="仿宋"/>
                <w:color w:val="auto"/>
                <w:sz w:val="24"/>
                <w:szCs w:val="24"/>
                <w:highlight w:val="none"/>
              </w:rPr>
            </w:pPr>
          </w:p>
        </w:tc>
      </w:tr>
      <w:tr>
        <w:tblPrEx>
          <w:tblCellMar>
            <w:top w:w="15" w:type="dxa"/>
            <w:left w:w="15" w:type="dxa"/>
            <w:bottom w:w="15" w:type="dxa"/>
            <w:right w:w="15" w:type="dxa"/>
          </w:tblCellMar>
        </w:tblPrEx>
        <w:trPr>
          <w:trHeight w:val="475" w:hRule="atLeast"/>
          <w:jc w:val="center"/>
        </w:trPr>
        <w:tc>
          <w:tcPr>
            <w:tcW w:w="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22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创新创业教育学院</w:t>
            </w:r>
          </w:p>
        </w:tc>
        <w:tc>
          <w:tcPr>
            <w:tcW w:w="113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1600</w:t>
            </w:r>
          </w:p>
        </w:tc>
        <w:tc>
          <w:tcPr>
            <w:tcW w:w="1134"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250</w:t>
            </w:r>
          </w:p>
        </w:tc>
        <w:tc>
          <w:tcPr>
            <w:tcW w:w="980"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1850</w:t>
            </w:r>
          </w:p>
        </w:tc>
        <w:tc>
          <w:tcPr>
            <w:tcW w:w="1026"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w:t>
            </w:r>
          </w:p>
        </w:tc>
        <w:tc>
          <w:tcPr>
            <w:tcW w:w="1254" w:type="dxa"/>
            <w:vMerge w:val="continue"/>
            <w:tcBorders>
              <w:left w:val="single" w:color="auto"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eastAsia" w:ascii="仿宋" w:hAnsi="仿宋" w:eastAsia="仿宋" w:cs="仿宋"/>
                <w:color w:val="auto"/>
                <w:kern w:val="2"/>
                <w:sz w:val="24"/>
                <w:szCs w:val="24"/>
                <w:highlight w:val="none"/>
                <w:lang w:val="en-US" w:eastAsia="zh-CN" w:bidi="ar-SA"/>
              </w:rPr>
            </w:pPr>
          </w:p>
        </w:tc>
      </w:tr>
      <w:tr>
        <w:tblPrEx>
          <w:tblCellMar>
            <w:top w:w="15" w:type="dxa"/>
            <w:left w:w="15" w:type="dxa"/>
            <w:bottom w:w="15" w:type="dxa"/>
            <w:right w:w="15" w:type="dxa"/>
          </w:tblCellMar>
        </w:tblPrEx>
        <w:trPr>
          <w:trHeight w:val="475" w:hRule="atLeast"/>
          <w:jc w:val="center"/>
        </w:trPr>
        <w:tc>
          <w:tcPr>
            <w:tcW w:w="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22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湘绣艺术学院</w:t>
            </w:r>
          </w:p>
        </w:tc>
        <w:tc>
          <w:tcPr>
            <w:tcW w:w="113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50</w:t>
            </w:r>
          </w:p>
        </w:tc>
        <w:tc>
          <w:tcPr>
            <w:tcW w:w="1134"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20</w:t>
            </w:r>
          </w:p>
        </w:tc>
        <w:tc>
          <w:tcPr>
            <w:tcW w:w="980"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70</w:t>
            </w:r>
          </w:p>
        </w:tc>
        <w:tc>
          <w:tcPr>
            <w:tcW w:w="1026"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2</w:t>
            </w:r>
          </w:p>
        </w:tc>
        <w:tc>
          <w:tcPr>
            <w:tcW w:w="1254" w:type="dxa"/>
            <w:vMerge w:val="continue"/>
            <w:tcBorders>
              <w:left w:val="single" w:color="auto"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eastAsia" w:ascii="仿宋" w:hAnsi="仿宋" w:eastAsia="仿宋" w:cs="仿宋"/>
                <w:color w:val="auto"/>
                <w:kern w:val="2"/>
                <w:sz w:val="24"/>
                <w:szCs w:val="24"/>
                <w:highlight w:val="none"/>
                <w:lang w:val="en-US" w:eastAsia="zh-CN" w:bidi="ar-SA"/>
              </w:rPr>
            </w:pPr>
          </w:p>
        </w:tc>
      </w:tr>
      <w:tr>
        <w:tblPrEx>
          <w:tblCellMar>
            <w:top w:w="15" w:type="dxa"/>
            <w:left w:w="15" w:type="dxa"/>
            <w:bottom w:w="15" w:type="dxa"/>
            <w:right w:w="15" w:type="dxa"/>
          </w:tblCellMar>
        </w:tblPrEx>
        <w:trPr>
          <w:trHeight w:val="475" w:hRule="atLeast"/>
          <w:jc w:val="center"/>
        </w:trPr>
        <w:tc>
          <w:tcPr>
            <w:tcW w:w="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22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手工艺学院</w:t>
            </w:r>
          </w:p>
        </w:tc>
        <w:tc>
          <w:tcPr>
            <w:tcW w:w="113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150</w:t>
            </w:r>
          </w:p>
        </w:tc>
        <w:tc>
          <w:tcPr>
            <w:tcW w:w="1134"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50</w:t>
            </w:r>
          </w:p>
        </w:tc>
        <w:tc>
          <w:tcPr>
            <w:tcW w:w="980"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200</w:t>
            </w:r>
          </w:p>
        </w:tc>
        <w:tc>
          <w:tcPr>
            <w:tcW w:w="1026"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w:t>
            </w:r>
          </w:p>
        </w:tc>
        <w:tc>
          <w:tcPr>
            <w:tcW w:w="1254" w:type="dxa"/>
            <w:vMerge w:val="continue"/>
            <w:tcBorders>
              <w:left w:val="single" w:color="auto"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eastAsia" w:ascii="仿宋" w:hAnsi="仿宋" w:eastAsia="仿宋" w:cs="仿宋"/>
                <w:color w:val="auto"/>
                <w:kern w:val="2"/>
                <w:sz w:val="24"/>
                <w:szCs w:val="24"/>
                <w:highlight w:val="none"/>
                <w:lang w:val="en-US" w:eastAsia="zh-CN" w:bidi="ar-SA"/>
              </w:rPr>
            </w:pPr>
          </w:p>
        </w:tc>
      </w:tr>
      <w:tr>
        <w:tblPrEx>
          <w:tblCellMar>
            <w:top w:w="15" w:type="dxa"/>
            <w:left w:w="15" w:type="dxa"/>
            <w:bottom w:w="15" w:type="dxa"/>
            <w:right w:w="15" w:type="dxa"/>
          </w:tblCellMar>
        </w:tblPrEx>
        <w:trPr>
          <w:trHeight w:val="415" w:hRule="atLeast"/>
          <w:jc w:val="center"/>
        </w:trPr>
        <w:tc>
          <w:tcPr>
            <w:tcW w:w="294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总计</w:t>
            </w:r>
          </w:p>
        </w:tc>
        <w:tc>
          <w:tcPr>
            <w:tcW w:w="113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2600</w:t>
            </w:r>
          </w:p>
        </w:tc>
        <w:tc>
          <w:tcPr>
            <w:tcW w:w="1134"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550</w:t>
            </w:r>
          </w:p>
        </w:tc>
        <w:tc>
          <w:tcPr>
            <w:tcW w:w="980"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3150</w:t>
            </w:r>
          </w:p>
        </w:tc>
        <w:tc>
          <w:tcPr>
            <w:tcW w:w="1026"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40</w:t>
            </w:r>
          </w:p>
        </w:tc>
        <w:tc>
          <w:tcPr>
            <w:tcW w:w="1254" w:type="dxa"/>
            <w:vMerge w:val="continue"/>
            <w:tcBorders>
              <w:left w:val="single" w:color="auto"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p>
        </w:tc>
      </w:tr>
    </w:tbl>
    <w:p>
      <w:pPr>
        <w:keepNext w:val="0"/>
        <w:keepLines w:val="0"/>
        <w:pageBreakBefore w:val="0"/>
        <w:widowControl w:val="0"/>
        <w:shd w:val="clear"/>
        <w:kinsoku/>
        <w:wordWrap/>
        <w:overflowPunct/>
        <w:topLinePunct w:val="0"/>
        <w:autoSpaceDE/>
        <w:autoSpaceDN/>
        <w:bidi w:val="0"/>
        <w:spacing w:line="600" w:lineRule="exact"/>
        <w:rPr>
          <w:rFonts w:hint="eastAsia" w:ascii="仿宋" w:hAnsi="仿宋" w:eastAsia="仿宋" w:cs="仿宋"/>
          <w:b w:val="0"/>
          <w:bCs w:val="0"/>
          <w:color w:val="auto"/>
          <w:sz w:val="32"/>
          <w:szCs w:val="32"/>
          <w:highlight w:val="none"/>
          <w:lang w:eastAsia="zh-CN"/>
        </w:rPr>
      </w:pPr>
      <w:r>
        <w:rPr>
          <w:rFonts w:hint="eastAsia" w:ascii="仿宋" w:hAnsi="仿宋" w:eastAsia="仿宋" w:cs="仿宋"/>
          <w:b/>
          <w:color w:val="auto"/>
          <w:sz w:val="32"/>
          <w:szCs w:val="32"/>
          <w:highlight w:val="none"/>
        </w:rPr>
        <w:t>说明：</w:t>
      </w:r>
      <w:r>
        <w:rPr>
          <w:rFonts w:hint="eastAsia" w:ascii="仿宋" w:hAnsi="仿宋" w:eastAsia="仿宋" w:cs="仿宋"/>
          <w:b w:val="0"/>
          <w:bCs w:val="0"/>
          <w:color w:val="auto"/>
          <w:sz w:val="32"/>
          <w:szCs w:val="32"/>
          <w:highlight w:val="none"/>
        </w:rPr>
        <w:t>①201</w:t>
      </w:r>
      <w:r>
        <w:rPr>
          <w:rFonts w:hint="eastAsia" w:ascii="仿宋" w:hAnsi="仿宋" w:eastAsia="仿宋" w:cs="仿宋"/>
          <w:b w:val="0"/>
          <w:bCs w:val="0"/>
          <w:color w:val="auto"/>
          <w:sz w:val="32"/>
          <w:szCs w:val="32"/>
          <w:highlight w:val="none"/>
          <w:lang w:val="en-US" w:eastAsia="zh-CN"/>
        </w:rPr>
        <w:t>9</w:t>
      </w:r>
      <w:r>
        <w:rPr>
          <w:rFonts w:hint="eastAsia" w:ascii="仿宋" w:hAnsi="仿宋" w:eastAsia="仿宋" w:cs="仿宋"/>
          <w:b w:val="0"/>
          <w:bCs w:val="0"/>
          <w:color w:val="auto"/>
          <w:sz w:val="32"/>
          <w:szCs w:val="32"/>
          <w:highlight w:val="none"/>
        </w:rPr>
        <w:t>级学生</w:t>
      </w:r>
      <w:r>
        <w:rPr>
          <w:rFonts w:hint="eastAsia" w:ascii="仿宋" w:hAnsi="仿宋" w:eastAsia="仿宋" w:cs="仿宋"/>
          <w:b w:val="0"/>
          <w:bCs w:val="0"/>
          <w:color w:val="auto"/>
          <w:sz w:val="32"/>
          <w:szCs w:val="32"/>
          <w:highlight w:val="none"/>
          <w:lang w:val="en-US" w:eastAsia="zh-CN"/>
        </w:rPr>
        <w:t>已</w:t>
      </w:r>
      <w:r>
        <w:rPr>
          <w:rFonts w:hint="eastAsia" w:ascii="仿宋" w:hAnsi="仿宋" w:eastAsia="仿宋" w:cs="仿宋"/>
          <w:b w:val="0"/>
          <w:bCs w:val="0"/>
          <w:color w:val="auto"/>
          <w:sz w:val="32"/>
          <w:szCs w:val="32"/>
          <w:highlight w:val="none"/>
        </w:rPr>
        <w:t>开设《</w:t>
      </w:r>
      <w:r>
        <w:rPr>
          <w:rFonts w:hint="eastAsia" w:ascii="仿宋" w:hAnsi="仿宋" w:eastAsia="仿宋" w:cs="仿宋"/>
          <w:b w:val="0"/>
          <w:bCs w:val="0"/>
          <w:color w:val="auto"/>
          <w:sz w:val="32"/>
          <w:szCs w:val="32"/>
          <w:highlight w:val="none"/>
          <w:lang w:val="en-US" w:eastAsia="zh-CN"/>
        </w:rPr>
        <w:t>高职生</w:t>
      </w:r>
      <w:r>
        <w:rPr>
          <w:rFonts w:hint="eastAsia" w:ascii="仿宋" w:hAnsi="仿宋" w:eastAsia="仿宋" w:cs="仿宋"/>
          <w:b w:val="0"/>
          <w:bCs w:val="0"/>
          <w:color w:val="auto"/>
          <w:sz w:val="32"/>
          <w:szCs w:val="32"/>
          <w:highlight w:val="none"/>
        </w:rPr>
        <w:t>创业基础》，</w:t>
      </w:r>
      <w:r>
        <w:rPr>
          <w:rFonts w:hint="eastAsia" w:ascii="仿宋" w:hAnsi="仿宋" w:eastAsia="仿宋" w:cs="仿宋"/>
          <w:b w:val="0"/>
          <w:bCs w:val="0"/>
          <w:color w:val="auto"/>
          <w:sz w:val="32"/>
          <w:szCs w:val="32"/>
          <w:highlight w:val="none"/>
          <w:lang w:val="en-US" w:eastAsia="zh-CN"/>
        </w:rPr>
        <w:t>将</w:t>
      </w:r>
      <w:r>
        <w:rPr>
          <w:rFonts w:hint="eastAsia" w:ascii="仿宋" w:hAnsi="仿宋" w:eastAsia="仿宋" w:cs="仿宋"/>
          <w:b w:val="0"/>
          <w:bCs w:val="0"/>
          <w:color w:val="auto"/>
          <w:sz w:val="32"/>
          <w:szCs w:val="32"/>
          <w:highlight w:val="none"/>
        </w:rPr>
        <w:t>完成赛事网报（信息注册和项目网报）</w:t>
      </w:r>
      <w:r>
        <w:rPr>
          <w:rFonts w:hint="eastAsia" w:ascii="仿宋" w:hAnsi="仿宋" w:eastAsia="仿宋" w:cs="仿宋"/>
          <w:b w:val="0"/>
          <w:bCs w:val="0"/>
          <w:color w:val="auto"/>
          <w:sz w:val="32"/>
          <w:szCs w:val="32"/>
          <w:highlight w:val="none"/>
          <w:lang w:val="en-US" w:eastAsia="zh-CN"/>
        </w:rPr>
        <w:t>纳入</w:t>
      </w:r>
      <w:r>
        <w:rPr>
          <w:rFonts w:hint="eastAsia" w:ascii="仿宋" w:hAnsi="仿宋" w:eastAsia="仿宋" w:cs="仿宋"/>
          <w:b w:val="0"/>
          <w:bCs w:val="0"/>
          <w:color w:val="auto"/>
          <w:sz w:val="32"/>
          <w:szCs w:val="32"/>
          <w:highlight w:val="none"/>
        </w:rPr>
        <w:t>课程</w:t>
      </w:r>
      <w:r>
        <w:rPr>
          <w:rFonts w:hint="eastAsia" w:ascii="仿宋" w:hAnsi="仿宋" w:eastAsia="仿宋" w:cs="仿宋"/>
          <w:b w:val="0"/>
          <w:bCs w:val="0"/>
          <w:color w:val="auto"/>
          <w:sz w:val="32"/>
          <w:szCs w:val="32"/>
          <w:highlight w:val="none"/>
          <w:lang w:val="en-US" w:eastAsia="zh-CN"/>
        </w:rPr>
        <w:t>考核</w:t>
      </w:r>
      <w:r>
        <w:rPr>
          <w:rFonts w:hint="eastAsia" w:ascii="仿宋" w:hAnsi="仿宋" w:eastAsia="仿宋" w:cs="仿宋"/>
          <w:b w:val="0"/>
          <w:bCs w:val="0"/>
          <w:color w:val="auto"/>
          <w:sz w:val="32"/>
          <w:szCs w:val="32"/>
          <w:highlight w:val="none"/>
        </w:rPr>
        <w:t>标准</w:t>
      </w:r>
      <w:r>
        <w:rPr>
          <w:rFonts w:hint="eastAsia" w:ascii="仿宋" w:hAnsi="仿宋" w:eastAsia="仿宋" w:cs="仿宋"/>
          <w:b w:val="0"/>
          <w:bCs w:val="0"/>
          <w:color w:val="auto"/>
          <w:sz w:val="32"/>
          <w:szCs w:val="32"/>
          <w:highlight w:val="none"/>
          <w:lang w:eastAsia="zh-CN"/>
        </w:rPr>
        <w:t>，</w:t>
      </w:r>
      <w:r>
        <w:rPr>
          <w:rFonts w:hint="eastAsia" w:ascii="仿宋" w:hAnsi="仿宋" w:eastAsia="仿宋" w:cs="仿宋"/>
          <w:b w:val="0"/>
          <w:bCs w:val="0"/>
          <w:color w:val="auto"/>
          <w:sz w:val="32"/>
          <w:szCs w:val="32"/>
          <w:highlight w:val="none"/>
          <w:lang w:val="en-US" w:eastAsia="zh-CN"/>
        </w:rPr>
        <w:t>该年级的网报组织主要由创新创业教育学院就业创业教研室组织</w:t>
      </w:r>
      <w:r>
        <w:rPr>
          <w:rFonts w:hint="eastAsia" w:ascii="仿宋" w:hAnsi="仿宋" w:eastAsia="仿宋" w:cs="仿宋"/>
          <w:b w:val="0"/>
          <w:bCs w:val="0"/>
          <w:color w:val="auto"/>
          <w:sz w:val="32"/>
          <w:szCs w:val="32"/>
          <w:highlight w:val="none"/>
          <w:lang w:eastAsia="zh-CN"/>
        </w:rPr>
        <w:t>。</w:t>
      </w:r>
    </w:p>
    <w:p>
      <w:pPr>
        <w:keepNext w:val="0"/>
        <w:keepLines w:val="0"/>
        <w:pageBreakBefore w:val="0"/>
        <w:widowControl w:val="0"/>
        <w:shd w:val="clear"/>
        <w:kinsoku/>
        <w:wordWrap/>
        <w:overflowPunct/>
        <w:topLinePunct w:val="0"/>
        <w:autoSpaceDE/>
        <w:autoSpaceDN/>
        <w:bidi w:val="0"/>
        <w:spacing w:line="600" w:lineRule="exact"/>
        <w:ind w:firstLine="640" w:firstLineChars="200"/>
        <w:rPr>
          <w:rFonts w:hint="eastAsia" w:ascii="仿宋" w:hAnsi="仿宋" w:eastAsia="仿宋" w:cs="仿宋"/>
          <w:b w:val="0"/>
          <w:bCs w:val="0"/>
          <w:color w:val="auto"/>
          <w:sz w:val="32"/>
          <w:szCs w:val="32"/>
          <w:highlight w:val="none"/>
        </w:rPr>
      </w:pPr>
      <w:r>
        <w:rPr>
          <w:rFonts w:hint="eastAsia" w:ascii="仿宋" w:hAnsi="仿宋" w:eastAsia="仿宋" w:cs="仿宋"/>
          <w:b w:val="0"/>
          <w:bCs w:val="0"/>
          <w:color w:val="auto"/>
          <w:sz w:val="32"/>
          <w:szCs w:val="32"/>
          <w:highlight w:val="none"/>
          <w:lang w:val="en-US" w:eastAsia="zh-CN"/>
        </w:rPr>
        <w:t>②2018级、2020级及毕业</w:t>
      </w:r>
      <w:r>
        <w:rPr>
          <w:rFonts w:hint="eastAsia" w:ascii="仿宋" w:hAnsi="仿宋" w:eastAsia="仿宋" w:cs="仿宋"/>
          <w:b w:val="0"/>
          <w:bCs w:val="0"/>
          <w:color w:val="auto"/>
          <w:sz w:val="32"/>
          <w:szCs w:val="32"/>
          <w:highlight w:val="none"/>
        </w:rPr>
        <w:t>五年</w:t>
      </w:r>
      <w:r>
        <w:rPr>
          <w:rFonts w:hint="eastAsia" w:ascii="仿宋" w:hAnsi="仿宋" w:eastAsia="仿宋" w:cs="仿宋"/>
          <w:b w:val="0"/>
          <w:bCs w:val="0"/>
          <w:color w:val="auto"/>
          <w:sz w:val="32"/>
          <w:szCs w:val="32"/>
          <w:highlight w:val="none"/>
          <w:lang w:val="en-US" w:eastAsia="zh-CN"/>
        </w:rPr>
        <w:t>内</w:t>
      </w:r>
      <w:r>
        <w:rPr>
          <w:rFonts w:hint="eastAsia" w:ascii="仿宋" w:hAnsi="仿宋" w:eastAsia="仿宋" w:cs="仿宋"/>
          <w:b w:val="0"/>
          <w:bCs w:val="0"/>
          <w:color w:val="auto"/>
          <w:sz w:val="32"/>
          <w:szCs w:val="32"/>
          <w:highlight w:val="none"/>
        </w:rPr>
        <w:t>校友</w:t>
      </w:r>
      <w:r>
        <w:rPr>
          <w:rFonts w:hint="eastAsia" w:ascii="仿宋" w:hAnsi="仿宋" w:eastAsia="仿宋" w:cs="仿宋"/>
          <w:b w:val="0"/>
          <w:bCs w:val="0"/>
          <w:color w:val="auto"/>
          <w:sz w:val="32"/>
          <w:szCs w:val="32"/>
          <w:highlight w:val="none"/>
          <w:lang w:val="en-US" w:eastAsia="zh-CN"/>
        </w:rPr>
        <w:t>的网报由二级学院负责，该部分任务详见上表，项目来源主要是二级学院新发动以及创新创业教育学院提供的往年网报项目</w:t>
      </w:r>
      <w:r>
        <w:rPr>
          <w:rFonts w:hint="eastAsia" w:ascii="仿宋" w:hAnsi="仿宋" w:eastAsia="仿宋" w:cs="仿宋"/>
          <w:b w:val="0"/>
          <w:bCs w:val="0"/>
          <w:color w:val="auto"/>
          <w:sz w:val="32"/>
          <w:szCs w:val="32"/>
          <w:highlight w:val="none"/>
        </w:rPr>
        <w:t>。</w:t>
      </w:r>
    </w:p>
    <w:p>
      <w:pPr>
        <w:keepNext w:val="0"/>
        <w:keepLines w:val="0"/>
        <w:pageBreakBefore w:val="0"/>
        <w:widowControl w:val="0"/>
        <w:numPr>
          <w:ilvl w:val="0"/>
          <w:numId w:val="0"/>
        </w:numPr>
        <w:shd w:val="clear"/>
        <w:kinsoku/>
        <w:wordWrap/>
        <w:overflowPunct/>
        <w:topLinePunct w:val="0"/>
        <w:autoSpaceDE/>
        <w:autoSpaceDN/>
        <w:bidi w:val="0"/>
        <w:spacing w:line="600" w:lineRule="exact"/>
        <w:ind w:leftChars="0" w:firstLine="640" w:firstLineChars="200"/>
        <w:rPr>
          <w:rFonts w:hint="eastAsia"/>
          <w:color w:val="auto"/>
          <w:sz w:val="32"/>
          <w:szCs w:val="32"/>
          <w:highlight w:val="none"/>
        </w:rPr>
      </w:pPr>
      <w:r>
        <w:rPr>
          <w:rFonts w:hint="eastAsia" w:ascii="仿宋" w:hAnsi="仿宋" w:eastAsia="仿宋" w:cs="仿宋"/>
          <w:b w:val="0"/>
          <w:bCs w:val="0"/>
          <w:color w:val="auto"/>
          <w:sz w:val="32"/>
          <w:szCs w:val="32"/>
          <w:highlight w:val="none"/>
          <w:lang w:val="en-US" w:eastAsia="zh-CN"/>
        </w:rPr>
        <w:fldChar w:fldCharType="begin"/>
      </w:r>
      <w:r>
        <w:rPr>
          <w:rFonts w:hint="eastAsia" w:ascii="仿宋" w:hAnsi="仿宋" w:eastAsia="仿宋" w:cs="仿宋"/>
          <w:b w:val="0"/>
          <w:bCs w:val="0"/>
          <w:color w:val="auto"/>
          <w:sz w:val="32"/>
          <w:szCs w:val="32"/>
          <w:highlight w:val="none"/>
          <w:lang w:val="en-US" w:eastAsia="zh-CN"/>
        </w:rPr>
        <w:instrText xml:space="preserve"> = 3 \* GB3 \* MERGEFORMAT </w:instrText>
      </w:r>
      <w:r>
        <w:rPr>
          <w:rFonts w:hint="eastAsia" w:ascii="仿宋" w:hAnsi="仿宋" w:eastAsia="仿宋" w:cs="仿宋"/>
          <w:b w:val="0"/>
          <w:bCs w:val="0"/>
          <w:color w:val="auto"/>
          <w:sz w:val="32"/>
          <w:szCs w:val="32"/>
          <w:highlight w:val="none"/>
          <w:lang w:val="en-US" w:eastAsia="zh-CN"/>
        </w:rPr>
        <w:fldChar w:fldCharType="separate"/>
      </w:r>
      <w:r>
        <w:rPr>
          <w:rFonts w:hint="eastAsia" w:ascii="仿宋" w:hAnsi="仿宋" w:eastAsia="仿宋" w:cs="仿宋"/>
          <w:b w:val="0"/>
          <w:bCs w:val="0"/>
          <w:color w:val="auto"/>
          <w:sz w:val="32"/>
          <w:szCs w:val="32"/>
          <w:highlight w:val="none"/>
          <w:lang w:val="en-US" w:eastAsia="zh-CN"/>
        </w:rPr>
        <w:t>③</w:t>
      </w:r>
      <w:r>
        <w:rPr>
          <w:rFonts w:hint="eastAsia" w:ascii="仿宋" w:hAnsi="仿宋" w:eastAsia="仿宋" w:cs="仿宋"/>
          <w:b w:val="0"/>
          <w:bCs w:val="0"/>
          <w:color w:val="auto"/>
          <w:sz w:val="32"/>
          <w:szCs w:val="32"/>
          <w:highlight w:val="none"/>
          <w:lang w:val="en-US" w:eastAsia="zh-CN"/>
        </w:rPr>
        <w:fldChar w:fldCharType="end"/>
      </w:r>
      <w:r>
        <w:rPr>
          <w:rFonts w:hint="eastAsia" w:ascii="仿宋" w:hAnsi="仿宋" w:eastAsia="仿宋" w:cs="仿宋"/>
          <w:b w:val="0"/>
          <w:bCs w:val="0"/>
          <w:color w:val="auto"/>
          <w:sz w:val="32"/>
          <w:szCs w:val="32"/>
          <w:highlight w:val="none"/>
          <w:lang w:val="en-US" w:eastAsia="zh-CN"/>
        </w:rPr>
        <w:t>推送省赛的作品最终由大赛组委会根据省教育厅下达</w:t>
      </w:r>
      <w:r>
        <w:rPr>
          <w:rFonts w:hint="eastAsia" w:ascii="仿宋" w:hAnsi="仿宋" w:eastAsia="仿宋" w:cs="仿宋"/>
          <w:color w:val="auto"/>
          <w:sz w:val="32"/>
          <w:szCs w:val="32"/>
          <w:highlight w:val="none"/>
        </w:rPr>
        <w:t>的指标数、项目质量综合考虑。</w:t>
      </w:r>
    </w:p>
    <w:p>
      <w:pPr>
        <w:shd w:val="clear"/>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br w:type="page"/>
      </w:r>
    </w:p>
    <w:p>
      <w:pPr>
        <w:pStyle w:val="9"/>
        <w:keepNext w:val="0"/>
        <w:keepLines w:val="0"/>
        <w:pageBreakBefore w:val="0"/>
        <w:widowControl w:val="0"/>
        <w:shd w:val="clear"/>
        <w:kinsoku/>
        <w:wordWrap/>
        <w:overflowPunct/>
        <w:topLinePunct w:val="0"/>
        <w:autoSpaceDE/>
        <w:autoSpaceDN/>
        <w:bidi w:val="0"/>
        <w:spacing w:beforeAutospacing="0" w:afterAutospacing="0" w:line="600" w:lineRule="exact"/>
        <w:jc w:val="both"/>
        <w:outlineLvl w:val="1"/>
        <w:rPr>
          <w:rFonts w:hint="eastAsia" w:ascii="黑体" w:hAnsi="黑体" w:eastAsia="黑体" w:cs="黑体"/>
          <w:b w:val="0"/>
          <w:bCs w:val="0"/>
          <w:color w:val="auto"/>
          <w:sz w:val="32"/>
          <w:szCs w:val="32"/>
          <w:highlight w:val="none"/>
          <w:lang w:eastAsia="zh-CN"/>
        </w:rPr>
      </w:pPr>
      <w:r>
        <w:rPr>
          <w:rFonts w:hint="eastAsia" w:ascii="黑体" w:hAnsi="黑体" w:eastAsia="黑体" w:cs="黑体"/>
          <w:b w:val="0"/>
          <w:bCs w:val="0"/>
          <w:color w:val="auto"/>
          <w:sz w:val="32"/>
          <w:szCs w:val="32"/>
          <w:highlight w:val="none"/>
        </w:rPr>
        <w:t>附件</w:t>
      </w:r>
      <w:r>
        <w:rPr>
          <w:rFonts w:hint="eastAsia" w:ascii="黑体" w:hAnsi="黑体" w:eastAsia="黑体" w:cs="黑体"/>
          <w:b w:val="0"/>
          <w:bCs w:val="0"/>
          <w:color w:val="auto"/>
          <w:sz w:val="32"/>
          <w:szCs w:val="32"/>
          <w:highlight w:val="none"/>
          <w:lang w:val="en-US" w:eastAsia="zh-CN"/>
        </w:rPr>
        <w:t>5</w:t>
      </w:r>
    </w:p>
    <w:p>
      <w:pPr>
        <w:keepNext w:val="0"/>
        <w:keepLines w:val="0"/>
        <w:pageBreakBefore w:val="0"/>
        <w:widowControl w:val="0"/>
        <w:shd w:val="clear"/>
        <w:kinsoku/>
        <w:wordWrap/>
        <w:overflowPunct/>
        <w:topLinePunct w:val="0"/>
        <w:autoSpaceDE/>
        <w:autoSpaceDN/>
        <w:bidi w:val="0"/>
        <w:spacing w:line="600" w:lineRule="exact"/>
        <w:jc w:val="center"/>
        <w:rPr>
          <w:rFonts w:hint="eastAsia" w:ascii="方正小标宋_GBK" w:hAnsi="方正小标宋_GBK" w:eastAsia="方正小标宋_GBK" w:cs="方正小标宋_GBK"/>
          <w:color w:val="auto"/>
          <w:sz w:val="32"/>
          <w:szCs w:val="32"/>
          <w:highlight w:val="none"/>
          <w:lang w:val="en-US" w:eastAsia="zh-CN"/>
        </w:rPr>
      </w:pPr>
    </w:p>
    <w:p>
      <w:pPr>
        <w:keepNext w:val="0"/>
        <w:keepLines w:val="0"/>
        <w:pageBreakBefore w:val="0"/>
        <w:widowControl w:val="0"/>
        <w:shd w:val="clear"/>
        <w:kinsoku/>
        <w:wordWrap/>
        <w:overflowPunct/>
        <w:topLinePunct w:val="0"/>
        <w:autoSpaceDE/>
        <w:autoSpaceDN/>
        <w:bidi w:val="0"/>
        <w:spacing w:line="600" w:lineRule="exact"/>
        <w:jc w:val="center"/>
        <w:rPr>
          <w:rFonts w:hint="eastAsia" w:ascii="方正小标宋_GBK" w:hAnsi="方正小标宋_GBK" w:eastAsia="方正小标宋_GBK" w:cs="方正小标宋_GBK"/>
          <w:bCs/>
          <w:color w:val="auto"/>
          <w:kern w:val="0"/>
          <w:sz w:val="32"/>
          <w:szCs w:val="32"/>
          <w:highlight w:val="none"/>
        </w:rPr>
      </w:pPr>
      <w:r>
        <w:rPr>
          <w:rFonts w:hint="eastAsia" w:ascii="方正小标宋_GBK" w:hAnsi="方正小标宋_GBK" w:eastAsia="方正小标宋_GBK" w:cs="方正小标宋_GBK"/>
          <w:color w:val="auto"/>
          <w:sz w:val="32"/>
          <w:szCs w:val="32"/>
          <w:highlight w:val="none"/>
          <w:lang w:val="en-US" w:eastAsia="zh-CN"/>
        </w:rPr>
        <w:t>2021年学校大学生创新创业大赛暨</w:t>
      </w:r>
      <w:r>
        <w:rPr>
          <w:rFonts w:hint="eastAsia" w:ascii="方正小标宋_GBK" w:hAnsi="方正小标宋_GBK" w:eastAsia="方正小标宋_GBK" w:cs="方正小标宋_GBK"/>
          <w:color w:val="auto"/>
          <w:sz w:val="32"/>
          <w:szCs w:val="32"/>
          <w:highlight w:val="none"/>
          <w:lang w:eastAsia="zh-CN"/>
        </w:rPr>
        <w:t>第七届</w:t>
      </w:r>
      <w:r>
        <w:rPr>
          <w:rFonts w:hint="eastAsia" w:ascii="方正小标宋_GBK" w:hAnsi="方正小标宋_GBK" w:eastAsia="方正小标宋_GBK" w:cs="方正小标宋_GBK"/>
          <w:color w:val="auto"/>
          <w:sz w:val="32"/>
          <w:szCs w:val="32"/>
          <w:highlight w:val="none"/>
          <w:lang w:val="en-US" w:eastAsia="zh-CN"/>
        </w:rPr>
        <w:t>湖南省国际</w:t>
      </w:r>
      <w:r>
        <w:rPr>
          <w:rFonts w:hint="eastAsia" w:ascii="方正小标宋_GBK" w:hAnsi="方正小标宋_GBK" w:eastAsia="方正小标宋_GBK" w:cs="方正小标宋_GBK"/>
          <w:color w:val="auto"/>
          <w:sz w:val="32"/>
          <w:szCs w:val="32"/>
          <w:highlight w:val="none"/>
        </w:rPr>
        <w:t>“互联网+”大学生创新创业大赛校内选拔赛</w:t>
      </w:r>
      <w:r>
        <w:rPr>
          <w:rFonts w:hint="eastAsia" w:ascii="方正小标宋_GBK" w:hAnsi="方正小标宋_GBK" w:eastAsia="方正小标宋_GBK" w:cs="方正小标宋_GBK"/>
          <w:color w:val="auto"/>
          <w:kern w:val="0"/>
          <w:sz w:val="32"/>
          <w:szCs w:val="32"/>
          <w:highlight w:val="none"/>
        </w:rPr>
        <w:t>评审规</w:t>
      </w:r>
      <w:r>
        <w:rPr>
          <w:rFonts w:hint="eastAsia" w:ascii="方正小标宋_GBK" w:hAnsi="方正小标宋_GBK" w:eastAsia="方正小标宋_GBK" w:cs="方正小标宋_GBK"/>
          <w:bCs/>
          <w:color w:val="auto"/>
          <w:kern w:val="0"/>
          <w:sz w:val="32"/>
          <w:szCs w:val="32"/>
          <w:highlight w:val="none"/>
        </w:rPr>
        <w:t>则</w:t>
      </w:r>
    </w:p>
    <w:p>
      <w:pPr>
        <w:keepNext w:val="0"/>
        <w:keepLines w:val="0"/>
        <w:pageBreakBefore w:val="0"/>
        <w:widowControl w:val="0"/>
        <w:shd w:val="clear"/>
        <w:kinsoku/>
        <w:wordWrap/>
        <w:overflowPunct/>
        <w:topLinePunct w:val="0"/>
        <w:autoSpaceDE/>
        <w:autoSpaceDN/>
        <w:bidi w:val="0"/>
        <w:spacing w:line="600" w:lineRule="exact"/>
        <w:jc w:val="center"/>
        <w:rPr>
          <w:rFonts w:hint="eastAsia" w:ascii="方正小标宋_GBK" w:hAnsi="方正小标宋_GBK" w:eastAsia="方正小标宋_GBK" w:cs="方正小标宋_GBK"/>
          <w:bCs/>
          <w:color w:val="auto"/>
          <w:kern w:val="0"/>
          <w:sz w:val="32"/>
          <w:szCs w:val="32"/>
          <w:highlight w:val="none"/>
        </w:rPr>
      </w:pPr>
    </w:p>
    <w:p>
      <w:pPr>
        <w:keepNext w:val="0"/>
        <w:keepLines w:val="0"/>
        <w:pageBreakBefore w:val="0"/>
        <w:widowControl w:val="0"/>
        <w:shd w:val="clear"/>
        <w:kinsoku/>
        <w:wordWrap/>
        <w:overflowPunct/>
        <w:topLinePunct w:val="0"/>
        <w:autoSpaceDE/>
        <w:autoSpaceDN/>
        <w:bidi w:val="0"/>
        <w:spacing w:line="600" w:lineRule="exact"/>
        <w:ind w:firstLine="640" w:firstLineChars="200"/>
        <w:jc w:val="left"/>
        <w:outlineLvl w:val="0"/>
        <w:rPr>
          <w:rFonts w:ascii="黑体" w:hAnsi="黑体" w:eastAsia="黑体" w:cs="Helvetica"/>
          <w:b w:val="0"/>
          <w:bCs w:val="0"/>
          <w:color w:val="auto"/>
          <w:kern w:val="0"/>
          <w:sz w:val="32"/>
          <w:szCs w:val="32"/>
          <w:highlight w:val="none"/>
        </w:rPr>
      </w:pPr>
      <w:r>
        <w:rPr>
          <w:rFonts w:hint="eastAsia" w:ascii="黑体" w:hAnsi="黑体" w:eastAsia="黑体" w:cs="Helvetica"/>
          <w:b w:val="0"/>
          <w:bCs w:val="0"/>
          <w:color w:val="auto"/>
          <w:kern w:val="0"/>
          <w:sz w:val="32"/>
          <w:szCs w:val="32"/>
          <w:highlight w:val="none"/>
        </w:rPr>
        <w:t>一、创意组项目评审要点</w:t>
      </w:r>
    </w:p>
    <w:tbl>
      <w:tblPr>
        <w:tblStyle w:val="11"/>
        <w:tblW w:w="8733" w:type="dxa"/>
        <w:tblInd w:w="-1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5"/>
        <w:gridCol w:w="5787"/>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925"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评审要点</w:t>
            </w:r>
          </w:p>
        </w:tc>
        <w:tc>
          <w:tcPr>
            <w:tcW w:w="5787"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评审内容</w:t>
            </w:r>
          </w:p>
        </w:tc>
        <w:tc>
          <w:tcPr>
            <w:tcW w:w="1021"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trPr>
        <w:tc>
          <w:tcPr>
            <w:tcW w:w="1925"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创新性</w:t>
            </w:r>
          </w:p>
        </w:tc>
        <w:tc>
          <w:tcPr>
            <w:tcW w:w="5787"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突出原始创意的价值，不鼓励模仿。强调利用互联网技术、方法和思维在销售、研发、生产、物流、信息、人力、管理等方面寻求突破和创新。鼓励项目与高校科技成果转移转化相结合。</w:t>
            </w:r>
          </w:p>
        </w:tc>
        <w:tc>
          <w:tcPr>
            <w:tcW w:w="1021"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2" w:hRule="atLeast"/>
        </w:trPr>
        <w:tc>
          <w:tcPr>
            <w:tcW w:w="1925"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团队情况</w:t>
            </w:r>
          </w:p>
        </w:tc>
        <w:tc>
          <w:tcPr>
            <w:tcW w:w="5787"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考察管理团队各成员的教育和工作背景、价值观念、擅长领域，成员的分工和业务互补情况；公司的组织构架、人员配置安排是否科学；创业顾问，主要投资人和持股情况；战略合作企业及其与本项目的关系，团队是否具有实现这种突破的具体方案和可能的资源基础。</w:t>
            </w:r>
          </w:p>
        </w:tc>
        <w:tc>
          <w:tcPr>
            <w:tcW w:w="1021"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2" w:hRule="atLeast"/>
        </w:trPr>
        <w:tc>
          <w:tcPr>
            <w:tcW w:w="1925"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商业性</w:t>
            </w:r>
          </w:p>
        </w:tc>
        <w:tc>
          <w:tcPr>
            <w:tcW w:w="5787"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考察管理团队各成员的教育和工作背景、价值观念、擅长领域，成员的分工和业务互补情况；公司的组织构架、人员配置安排是否科学；创业顾问，主要投资人和持股情况；战略合作企业及其与本项目的关系，团队是否具有实现这种突破的具体方案和可能的资源基础。</w:t>
            </w:r>
          </w:p>
        </w:tc>
        <w:tc>
          <w:tcPr>
            <w:tcW w:w="1021"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trPr>
        <w:tc>
          <w:tcPr>
            <w:tcW w:w="1925"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带动就业前景</w:t>
            </w:r>
          </w:p>
        </w:tc>
        <w:tc>
          <w:tcPr>
            <w:tcW w:w="5787"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综合考察项目发展战略和规模扩张策略的合理性和可行性，预判项目可能带动社会就业的能力。</w:t>
            </w:r>
          </w:p>
        </w:tc>
        <w:tc>
          <w:tcPr>
            <w:tcW w:w="1021"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5</w:t>
            </w:r>
          </w:p>
        </w:tc>
      </w:tr>
    </w:tbl>
    <w:p>
      <w:pPr>
        <w:keepNext w:val="0"/>
        <w:keepLines w:val="0"/>
        <w:pageBreakBefore w:val="0"/>
        <w:widowControl w:val="0"/>
        <w:shd w:val="clear"/>
        <w:kinsoku/>
        <w:wordWrap/>
        <w:overflowPunct/>
        <w:topLinePunct w:val="0"/>
        <w:autoSpaceDE/>
        <w:autoSpaceDN/>
        <w:bidi w:val="0"/>
        <w:spacing w:line="600" w:lineRule="exact"/>
        <w:ind w:firstLine="640" w:firstLineChars="200"/>
        <w:jc w:val="left"/>
        <w:rPr>
          <w:rFonts w:ascii="黑体" w:hAnsi="黑体" w:eastAsia="黑体" w:cs="Helvetica"/>
          <w:b w:val="0"/>
          <w:bCs w:val="0"/>
          <w:color w:val="auto"/>
          <w:kern w:val="0"/>
          <w:sz w:val="32"/>
          <w:szCs w:val="32"/>
          <w:highlight w:val="none"/>
        </w:rPr>
      </w:pPr>
      <w:r>
        <w:rPr>
          <w:rFonts w:hint="eastAsia" w:ascii="黑体" w:hAnsi="黑体" w:eastAsia="黑体" w:cs="Helvetica"/>
          <w:b w:val="0"/>
          <w:bCs w:val="0"/>
          <w:color w:val="auto"/>
          <w:kern w:val="0"/>
          <w:sz w:val="32"/>
          <w:szCs w:val="32"/>
          <w:highlight w:val="none"/>
        </w:rPr>
        <w:t>二、初创组、成长组、师生共创组项目评审要点</w:t>
      </w:r>
    </w:p>
    <w:tbl>
      <w:tblPr>
        <w:tblStyle w:val="11"/>
        <w:tblW w:w="8748" w:type="dxa"/>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6147"/>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752"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评审要点</w:t>
            </w:r>
          </w:p>
        </w:tc>
        <w:tc>
          <w:tcPr>
            <w:tcW w:w="6147"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评审内容</w:t>
            </w:r>
          </w:p>
        </w:tc>
        <w:tc>
          <w:tcPr>
            <w:tcW w:w="849"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2"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商业性</w:t>
            </w:r>
          </w:p>
        </w:tc>
        <w:tc>
          <w:tcPr>
            <w:tcW w:w="6147"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在经营绩效方面，重点考察项目存续时间、项目的营业收入、税收上缴、持续盈利能力、市场份额等情况；以及结合项目特点制定合适的市场营销策略，带来良性的业务利润、总资产收益、净资产收益、销售收入增长、投资与产出比等情况。在成长性方面，重点考察项目目标市场容量大小及可扩展性以及该项目是否有合适的计划和可能性（包括人力资源、资金、技术等方面）支持其未来5年的高速成长。在商业模式方面，强调项目设计的完整性与可行性，并给出完整的商业模式描述，以及在机会识别与利用、竞争与合作、技术基础、产品或服务设计、资金及人员需求、现行法律法规限制等方面需具有可行性。在融资方面，强调融资需求及资金使用规划。</w:t>
            </w:r>
          </w:p>
        </w:tc>
        <w:tc>
          <w:tcPr>
            <w:tcW w:w="849"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2"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团队情况</w:t>
            </w:r>
          </w:p>
        </w:tc>
        <w:tc>
          <w:tcPr>
            <w:tcW w:w="6147"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主要考察管理团队各成员有关的教育和工作背景、价值观念、擅长领域，成员的分工和业务互补情况；公司的组织构架、人员配置以及领导层成员；创业顾问，主要投资人和持股情况；战略合作企业及其与本项目的关系。</w:t>
            </w:r>
          </w:p>
        </w:tc>
        <w:tc>
          <w:tcPr>
            <w:tcW w:w="849"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2"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创新性</w:t>
            </w:r>
          </w:p>
        </w:tc>
        <w:tc>
          <w:tcPr>
            <w:tcW w:w="6147"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突出原始创意的价值，不鼓励模仿。强调利用互联网技术、方法、思维在销售、研发、生产、物流、信息、人力、管理等方面寻求突破和创新。鼓励项目与高校科技成果转移转化相结合。</w:t>
            </w:r>
          </w:p>
        </w:tc>
        <w:tc>
          <w:tcPr>
            <w:tcW w:w="849"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2"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带动就业情况</w:t>
            </w:r>
          </w:p>
        </w:tc>
        <w:tc>
          <w:tcPr>
            <w:tcW w:w="6147"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考察项目增加社会就业份额，发展战略和扩张的策略合理性，上下产业链的密切程度和带动效率、其他社会效益。</w:t>
            </w:r>
          </w:p>
        </w:tc>
        <w:tc>
          <w:tcPr>
            <w:tcW w:w="849" w:type="dxa"/>
            <w:vAlign w:val="center"/>
          </w:tcPr>
          <w:p>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10</w:t>
            </w:r>
          </w:p>
        </w:tc>
      </w:tr>
    </w:tbl>
    <w:p>
      <w:pPr>
        <w:keepNext w:val="0"/>
        <w:keepLines w:val="0"/>
        <w:pageBreakBefore w:val="0"/>
        <w:widowControl w:val="0"/>
        <w:shd w:val="clear"/>
        <w:kinsoku/>
        <w:wordWrap/>
        <w:overflowPunct/>
        <w:topLinePunct w:val="0"/>
        <w:autoSpaceDE/>
        <w:autoSpaceDN/>
        <w:bidi w:val="0"/>
        <w:spacing w:line="600" w:lineRule="exact"/>
        <w:ind w:firstLine="640" w:firstLineChars="200"/>
        <w:jc w:val="left"/>
        <w:rPr>
          <w:rFonts w:ascii="黑体" w:hAnsi="黑体" w:eastAsia="黑体" w:cs="Helvetica"/>
          <w:b w:val="0"/>
          <w:bCs w:val="0"/>
          <w:color w:val="auto"/>
          <w:kern w:val="0"/>
          <w:sz w:val="32"/>
          <w:szCs w:val="32"/>
          <w:highlight w:val="none"/>
        </w:rPr>
      </w:pPr>
      <w:r>
        <w:rPr>
          <w:rFonts w:hint="eastAsia" w:ascii="黑体" w:hAnsi="黑体" w:eastAsia="黑体" w:cs="Helvetica"/>
          <w:b w:val="0"/>
          <w:bCs w:val="0"/>
          <w:color w:val="auto"/>
          <w:kern w:val="0"/>
          <w:sz w:val="32"/>
          <w:szCs w:val="32"/>
          <w:highlight w:val="none"/>
        </w:rPr>
        <w:t>三、评分标准</w:t>
      </w:r>
    </w:p>
    <w:p>
      <w:pPr>
        <w:pStyle w:val="9"/>
        <w:keepNext w:val="0"/>
        <w:keepLines w:val="0"/>
        <w:pageBreakBefore w:val="0"/>
        <w:widowControl w:val="0"/>
        <w:shd w:val="clear" w:color="auto"/>
        <w:kinsoku/>
        <w:wordWrap/>
        <w:overflowPunct/>
        <w:topLinePunct w:val="0"/>
        <w:autoSpaceDE/>
        <w:autoSpaceDN/>
        <w:bidi w:val="0"/>
        <w:spacing w:before="0" w:beforeAutospacing="0" w:afterAutospacing="0" w:line="600" w:lineRule="exact"/>
        <w:ind w:firstLine="640" w:firstLineChars="200"/>
        <w:rPr>
          <w:color w:val="auto"/>
          <w:sz w:val="32"/>
          <w:szCs w:val="32"/>
          <w:highlight w:val="none"/>
        </w:rPr>
      </w:pPr>
      <w:r>
        <w:rPr>
          <w:rFonts w:hint="eastAsia" w:ascii="仿宋_GB2312" w:hAnsi="仿宋" w:eastAsia="仿宋_GB2312" w:cs="Helvetica"/>
          <w:color w:val="auto"/>
          <w:sz w:val="32"/>
          <w:szCs w:val="32"/>
          <w:highlight w:val="none"/>
        </w:rPr>
        <w:t>评分标准：优秀：100-85分，良好：85-70分，一般：70-55分，差：55-0。</w:t>
      </w:r>
    </w:p>
    <w:p>
      <w:pPr>
        <w:keepNext w:val="0"/>
        <w:keepLines w:val="0"/>
        <w:pageBreakBefore w:val="0"/>
        <w:widowControl w:val="0"/>
        <w:shd w:val="clear"/>
        <w:kinsoku/>
        <w:wordWrap/>
        <w:overflowPunct/>
        <w:topLinePunct w:val="0"/>
        <w:autoSpaceDE/>
        <w:autoSpaceDN/>
        <w:bidi w:val="0"/>
        <w:spacing w:line="600" w:lineRule="exact"/>
        <w:rPr>
          <w:rFonts w:hint="eastAsia" w:eastAsiaTheme="minorEastAsia"/>
          <w:color w:val="auto"/>
          <w:sz w:val="32"/>
          <w:szCs w:val="32"/>
          <w:highlight w:val="none"/>
          <w:lang w:eastAsia="zh-CN"/>
        </w:rPr>
        <w:sectPr>
          <w:pgSz w:w="11906" w:h="16838"/>
          <w:pgMar w:top="1440" w:right="1800" w:bottom="1440" w:left="1800" w:header="851" w:footer="992" w:gutter="0"/>
          <w:cols w:space="425" w:num="1"/>
          <w:docGrid w:type="lines" w:linePitch="312" w:charSpace="0"/>
        </w:sectPr>
      </w:pPr>
    </w:p>
    <w:tbl>
      <w:tblPr>
        <w:tblStyle w:val="10"/>
        <w:tblW w:w="14120" w:type="dxa"/>
        <w:tblInd w:w="0" w:type="dxa"/>
        <w:shd w:val="clear" w:color="auto" w:fill="auto"/>
        <w:tblLayout w:type="fixed"/>
        <w:tblCellMar>
          <w:top w:w="0" w:type="dxa"/>
          <w:left w:w="0" w:type="dxa"/>
          <w:bottom w:w="0" w:type="dxa"/>
          <w:right w:w="0" w:type="dxa"/>
        </w:tblCellMar>
      </w:tblPr>
      <w:tblGrid>
        <w:gridCol w:w="758"/>
        <w:gridCol w:w="1999"/>
        <w:gridCol w:w="1401"/>
        <w:gridCol w:w="1044"/>
        <w:gridCol w:w="1152"/>
        <w:gridCol w:w="1451"/>
        <w:gridCol w:w="1774"/>
        <w:gridCol w:w="2253"/>
        <w:gridCol w:w="1331"/>
        <w:gridCol w:w="957"/>
      </w:tblGrid>
      <w:tr>
        <w:tblPrEx>
          <w:shd w:val="clear" w:color="auto" w:fill="auto"/>
          <w:tblCellMar>
            <w:top w:w="0" w:type="dxa"/>
            <w:left w:w="0" w:type="dxa"/>
            <w:bottom w:w="0" w:type="dxa"/>
            <w:right w:w="0" w:type="dxa"/>
          </w:tblCellMar>
        </w:tblPrEx>
        <w:trPr>
          <w:trHeight w:val="1162" w:hRule="atLeast"/>
        </w:trPr>
        <w:tc>
          <w:tcPr>
            <w:tcW w:w="14120" w:type="dxa"/>
            <w:gridSpan w:val="10"/>
            <w:tcBorders>
              <w:top w:val="nil"/>
              <w:left w:val="nil"/>
              <w:bottom w:val="nil"/>
              <w:right w:val="nil"/>
            </w:tcBorders>
            <w:shd w:val="clear" w:color="auto" w:fill="auto"/>
            <w:tcMar>
              <w:top w:w="15" w:type="dxa"/>
              <w:left w:w="15" w:type="dxa"/>
              <w:right w:w="15" w:type="dxa"/>
            </w:tcMar>
            <w:vAlign w:val="center"/>
          </w:tcPr>
          <w:p>
            <w:pPr>
              <w:pStyle w:val="9"/>
              <w:keepNext w:val="0"/>
              <w:keepLines w:val="0"/>
              <w:pageBreakBefore w:val="0"/>
              <w:widowControl w:val="0"/>
              <w:shd w:val="clear"/>
              <w:kinsoku/>
              <w:wordWrap/>
              <w:overflowPunct/>
              <w:topLinePunct w:val="0"/>
              <w:autoSpaceDE/>
              <w:autoSpaceDN/>
              <w:bidi w:val="0"/>
              <w:spacing w:beforeAutospacing="0" w:afterAutospacing="0" w:line="600" w:lineRule="exact"/>
              <w:jc w:val="both"/>
              <w:outlineLvl w:val="1"/>
              <w:rPr>
                <w:rFonts w:hint="default"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附件6</w:t>
            </w:r>
          </w:p>
          <w:p>
            <w:pPr>
              <w:keepNext w:val="0"/>
              <w:keepLines w:val="0"/>
              <w:pageBreakBefore w:val="0"/>
              <w:widowControl w:val="0"/>
              <w:suppressLineNumbers w:val="0"/>
              <w:shd w:val="clear"/>
              <w:kinsoku/>
              <w:wordWrap/>
              <w:overflowPunct/>
              <w:topLinePunct w:val="0"/>
              <w:autoSpaceDE/>
              <w:autoSpaceDN/>
              <w:bidi w:val="0"/>
              <w:spacing w:line="600" w:lineRule="exact"/>
              <w:jc w:val="center"/>
              <w:textAlignment w:val="center"/>
              <w:outlineLvl w:val="1"/>
              <w:rPr>
                <w:rFonts w:hint="eastAsia" w:ascii="方正小标宋_GBK" w:hAnsi="方正小标宋_GBK" w:eastAsia="方正小标宋_GBK" w:cs="方正小标宋_GBK"/>
                <w:b w:val="0"/>
                <w:bCs/>
                <w:i w:val="0"/>
                <w:color w:val="auto"/>
                <w:kern w:val="0"/>
                <w:sz w:val="32"/>
                <w:szCs w:val="32"/>
                <w:highlight w:val="none"/>
                <w:u w:val="none"/>
                <w:lang w:val="en-US" w:eastAsia="zh-CN" w:bidi="ar"/>
              </w:rPr>
            </w:pPr>
            <w:r>
              <w:rPr>
                <w:rFonts w:hint="eastAsia" w:ascii="方正小标宋_GBK" w:hAnsi="方正小标宋_GBK" w:eastAsia="方正小标宋_GBK" w:cs="方正小标宋_GBK"/>
                <w:b w:val="0"/>
                <w:bCs/>
                <w:i w:val="0"/>
                <w:color w:val="auto"/>
                <w:kern w:val="0"/>
                <w:sz w:val="32"/>
                <w:szCs w:val="32"/>
                <w:highlight w:val="none"/>
                <w:u w:val="none"/>
                <w:lang w:val="en-US" w:eastAsia="zh-CN" w:bidi="ar"/>
              </w:rPr>
              <w:t>2021年学校大学生创新创业大赛暨第七届湖南省国际“互联网+”大学生创新创业大赛</w:t>
            </w:r>
          </w:p>
          <w:p>
            <w:pPr>
              <w:keepNext w:val="0"/>
              <w:keepLines w:val="0"/>
              <w:pageBreakBefore w:val="0"/>
              <w:widowControl w:val="0"/>
              <w:suppressLineNumbers w:val="0"/>
              <w:shd w:val="clear"/>
              <w:kinsoku/>
              <w:wordWrap/>
              <w:overflowPunct/>
              <w:topLinePunct w:val="0"/>
              <w:autoSpaceDE/>
              <w:autoSpaceDN/>
              <w:bidi w:val="0"/>
              <w:spacing w:line="600" w:lineRule="exact"/>
              <w:jc w:val="center"/>
              <w:textAlignment w:val="center"/>
              <w:outlineLvl w:val="1"/>
              <w:rPr>
                <w:rFonts w:ascii="仿宋" w:hAnsi="仿宋" w:eastAsia="仿宋" w:cs="仿宋"/>
                <w:b/>
                <w:i w:val="0"/>
                <w:color w:val="auto"/>
                <w:sz w:val="32"/>
                <w:szCs w:val="32"/>
                <w:highlight w:val="none"/>
                <w:u w:val="none"/>
              </w:rPr>
            </w:pPr>
            <w:r>
              <w:rPr>
                <w:rFonts w:hint="eastAsia" w:ascii="方正小标宋_GBK" w:hAnsi="方正小标宋_GBK" w:eastAsia="方正小标宋_GBK" w:cs="方正小标宋_GBK"/>
                <w:b w:val="0"/>
                <w:bCs/>
                <w:i w:val="0"/>
                <w:color w:val="auto"/>
                <w:kern w:val="0"/>
                <w:sz w:val="32"/>
                <w:szCs w:val="32"/>
                <w:highlight w:val="none"/>
                <w:u w:val="none"/>
                <w:lang w:val="en-US" w:eastAsia="zh-CN" w:bidi="ar"/>
              </w:rPr>
              <w:t>校内选拔赛作品汇总表</w:t>
            </w:r>
          </w:p>
        </w:tc>
      </w:tr>
      <w:tr>
        <w:tblPrEx>
          <w:tblCellMar>
            <w:top w:w="0" w:type="dxa"/>
            <w:left w:w="0" w:type="dxa"/>
            <w:bottom w:w="0" w:type="dxa"/>
            <w:right w:w="0" w:type="dxa"/>
          </w:tblCellMar>
        </w:tblPrEx>
        <w:trPr>
          <w:trHeight w:val="400" w:hRule="atLeast"/>
        </w:trPr>
        <w:tc>
          <w:tcPr>
            <w:tcW w:w="6354"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shd w:val="clear"/>
              <w:kinsoku/>
              <w:wordWrap/>
              <w:overflowPunct/>
              <w:topLinePunct w:val="0"/>
              <w:autoSpaceDE/>
              <w:autoSpaceDN/>
              <w:bidi w:val="0"/>
              <w:spacing w:line="600" w:lineRule="exact"/>
              <w:ind w:firstLineChars="700"/>
              <w:jc w:val="left"/>
              <w:textAlignment w:val="center"/>
              <w:rPr>
                <w:rFonts w:hint="eastAsia" w:ascii="仿宋" w:hAnsi="仿宋" w:eastAsia="仿宋" w:cs="仿宋"/>
                <w:b/>
                <w:i w:val="0"/>
                <w:color w:val="auto"/>
                <w:sz w:val="28"/>
                <w:szCs w:val="28"/>
                <w:highlight w:val="none"/>
                <w:u w:val="none"/>
              </w:rPr>
            </w:pPr>
            <w:r>
              <w:rPr>
                <w:rFonts w:hint="eastAsia" w:ascii="仿宋" w:hAnsi="仿宋" w:eastAsia="仿宋" w:cs="仿宋"/>
                <w:b/>
                <w:i w:val="0"/>
                <w:color w:val="auto"/>
                <w:kern w:val="0"/>
                <w:sz w:val="28"/>
                <w:szCs w:val="28"/>
                <w:highlight w:val="none"/>
                <w:u w:val="none"/>
                <w:lang w:val="en-US" w:eastAsia="zh-CN" w:bidi="ar"/>
              </w:rPr>
              <w:t>单位名称：</w:t>
            </w:r>
          </w:p>
        </w:tc>
        <w:tc>
          <w:tcPr>
            <w:tcW w:w="7766"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shd w:val="clear"/>
              <w:kinsoku/>
              <w:wordWrap/>
              <w:overflowPunct/>
              <w:topLinePunct w:val="0"/>
              <w:autoSpaceDE/>
              <w:autoSpaceDN/>
              <w:bidi w:val="0"/>
              <w:spacing w:line="600" w:lineRule="exact"/>
              <w:ind w:firstLineChars="1300"/>
              <w:jc w:val="left"/>
              <w:textAlignment w:val="center"/>
              <w:rPr>
                <w:rFonts w:hint="eastAsia" w:ascii="仿宋" w:hAnsi="仿宋" w:eastAsia="仿宋" w:cs="仿宋"/>
                <w:b/>
                <w:i w:val="0"/>
                <w:color w:val="auto"/>
                <w:sz w:val="28"/>
                <w:szCs w:val="28"/>
                <w:highlight w:val="none"/>
                <w:u w:val="none"/>
              </w:rPr>
            </w:pPr>
            <w:r>
              <w:rPr>
                <w:rFonts w:hint="eastAsia" w:ascii="仿宋" w:hAnsi="仿宋" w:eastAsia="仿宋" w:cs="仿宋"/>
                <w:b/>
                <w:i w:val="0"/>
                <w:color w:val="auto"/>
                <w:kern w:val="0"/>
                <w:sz w:val="28"/>
                <w:szCs w:val="28"/>
                <w:highlight w:val="none"/>
                <w:u w:val="none"/>
                <w:lang w:val="en-US" w:eastAsia="zh-CN" w:bidi="ar"/>
              </w:rPr>
              <w:t xml:space="preserve"> </w:t>
            </w:r>
          </w:p>
        </w:tc>
      </w:tr>
      <w:tr>
        <w:tblPrEx>
          <w:tblCellMar>
            <w:top w:w="0" w:type="dxa"/>
            <w:left w:w="0" w:type="dxa"/>
            <w:bottom w:w="0" w:type="dxa"/>
            <w:right w:w="0" w:type="dxa"/>
          </w:tblCellMar>
        </w:tblPrEx>
        <w:trPr>
          <w:trHeight w:val="208"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shd w:val="clear"/>
              <w:kinsoku/>
              <w:wordWrap/>
              <w:overflowPunct/>
              <w:topLinePunct w:val="0"/>
              <w:autoSpaceDE/>
              <w:autoSpaceDN/>
              <w:bidi w:val="0"/>
              <w:spacing w:line="600" w:lineRule="exact"/>
              <w:jc w:val="center"/>
              <w:textAlignment w:val="center"/>
              <w:rPr>
                <w:rFonts w:hint="eastAsia" w:ascii="仿宋" w:hAnsi="仿宋" w:eastAsia="仿宋" w:cs="仿宋"/>
                <w:i w:val="0"/>
                <w:color w:val="auto"/>
                <w:sz w:val="28"/>
                <w:szCs w:val="28"/>
                <w:highlight w:val="none"/>
                <w:u w:val="none"/>
              </w:rPr>
            </w:pPr>
            <w:r>
              <w:rPr>
                <w:rFonts w:hint="eastAsia" w:ascii="仿宋" w:hAnsi="仿宋" w:eastAsia="仿宋" w:cs="仿宋"/>
                <w:i w:val="0"/>
                <w:color w:val="auto"/>
                <w:kern w:val="0"/>
                <w:sz w:val="28"/>
                <w:szCs w:val="28"/>
                <w:highlight w:val="none"/>
                <w:u w:val="none"/>
                <w:lang w:val="en-US" w:eastAsia="zh-CN" w:bidi="ar"/>
              </w:rPr>
              <w:t>序号</w:t>
            </w:r>
          </w:p>
        </w:tc>
        <w:tc>
          <w:tcPr>
            <w:tcW w:w="19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shd w:val="clear"/>
              <w:kinsoku/>
              <w:wordWrap/>
              <w:overflowPunct/>
              <w:topLinePunct w:val="0"/>
              <w:autoSpaceDE/>
              <w:autoSpaceDN/>
              <w:bidi w:val="0"/>
              <w:spacing w:line="600" w:lineRule="exact"/>
              <w:jc w:val="center"/>
              <w:textAlignment w:val="center"/>
              <w:rPr>
                <w:rFonts w:hint="eastAsia" w:ascii="仿宋" w:hAnsi="仿宋" w:eastAsia="仿宋" w:cs="仿宋"/>
                <w:i w:val="0"/>
                <w:color w:val="auto"/>
                <w:sz w:val="28"/>
                <w:szCs w:val="28"/>
                <w:highlight w:val="none"/>
                <w:u w:val="none"/>
              </w:rPr>
            </w:pPr>
            <w:r>
              <w:rPr>
                <w:rFonts w:hint="eastAsia" w:ascii="仿宋" w:hAnsi="仿宋" w:eastAsia="仿宋" w:cs="仿宋"/>
                <w:i w:val="0"/>
                <w:color w:val="auto"/>
                <w:kern w:val="0"/>
                <w:sz w:val="28"/>
                <w:szCs w:val="28"/>
                <w:highlight w:val="none"/>
                <w:u w:val="none"/>
                <w:lang w:val="en-US" w:eastAsia="zh-CN" w:bidi="ar"/>
              </w:rPr>
              <w:t>参赛作品名称</w:t>
            </w:r>
          </w:p>
        </w:tc>
        <w:tc>
          <w:tcPr>
            <w:tcW w:w="1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shd w:val="clear"/>
              <w:kinsoku/>
              <w:wordWrap/>
              <w:overflowPunct/>
              <w:topLinePunct w:val="0"/>
              <w:autoSpaceDE/>
              <w:autoSpaceDN/>
              <w:bidi w:val="0"/>
              <w:spacing w:line="600" w:lineRule="exact"/>
              <w:jc w:val="center"/>
              <w:textAlignment w:val="center"/>
              <w:rPr>
                <w:rFonts w:hint="eastAsia" w:ascii="仿宋" w:hAnsi="仿宋" w:eastAsia="仿宋" w:cs="仿宋"/>
                <w:i w:val="0"/>
                <w:color w:val="auto"/>
                <w:sz w:val="28"/>
                <w:szCs w:val="28"/>
                <w:highlight w:val="none"/>
                <w:u w:val="none"/>
              </w:rPr>
            </w:pPr>
            <w:r>
              <w:rPr>
                <w:rFonts w:hint="eastAsia" w:ascii="仿宋" w:hAnsi="仿宋" w:eastAsia="仿宋" w:cs="仿宋"/>
                <w:i w:val="0"/>
                <w:color w:val="auto"/>
                <w:kern w:val="0"/>
                <w:sz w:val="28"/>
                <w:szCs w:val="28"/>
                <w:highlight w:val="none"/>
                <w:u w:val="none"/>
                <w:lang w:val="en-US" w:eastAsia="zh-CN" w:bidi="ar"/>
              </w:rPr>
              <w:t>团队名称</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shd w:val="clear"/>
              <w:kinsoku/>
              <w:wordWrap/>
              <w:overflowPunct/>
              <w:topLinePunct w:val="0"/>
              <w:autoSpaceDE/>
              <w:autoSpaceDN/>
              <w:bidi w:val="0"/>
              <w:spacing w:line="600" w:lineRule="exact"/>
              <w:jc w:val="center"/>
              <w:textAlignment w:val="center"/>
              <w:rPr>
                <w:rFonts w:hint="eastAsia" w:ascii="仿宋" w:hAnsi="仿宋" w:eastAsia="仿宋" w:cs="仿宋"/>
                <w:i w:val="0"/>
                <w:color w:val="auto"/>
                <w:sz w:val="28"/>
                <w:szCs w:val="28"/>
                <w:highlight w:val="none"/>
                <w:u w:val="none"/>
              </w:rPr>
            </w:pPr>
            <w:r>
              <w:rPr>
                <w:rFonts w:hint="eastAsia" w:ascii="仿宋" w:hAnsi="仿宋" w:eastAsia="仿宋" w:cs="仿宋"/>
                <w:i w:val="0"/>
                <w:color w:val="auto"/>
                <w:kern w:val="0"/>
                <w:sz w:val="28"/>
                <w:szCs w:val="28"/>
                <w:highlight w:val="none"/>
                <w:u w:val="none"/>
                <w:lang w:val="en-US" w:eastAsia="zh-CN" w:bidi="ar"/>
              </w:rPr>
              <w:t>组别</w:t>
            </w:r>
          </w:p>
        </w:tc>
        <w:tc>
          <w:tcPr>
            <w:tcW w:w="11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shd w:val="clear"/>
              <w:kinsoku/>
              <w:wordWrap/>
              <w:overflowPunct/>
              <w:topLinePunct w:val="0"/>
              <w:autoSpaceDE/>
              <w:autoSpaceDN/>
              <w:bidi w:val="0"/>
              <w:spacing w:line="600" w:lineRule="exact"/>
              <w:jc w:val="center"/>
              <w:textAlignment w:val="center"/>
              <w:rPr>
                <w:rFonts w:hint="eastAsia" w:ascii="仿宋" w:hAnsi="仿宋" w:eastAsia="仿宋" w:cs="仿宋"/>
                <w:i w:val="0"/>
                <w:color w:val="auto"/>
                <w:sz w:val="28"/>
                <w:szCs w:val="28"/>
                <w:highlight w:val="none"/>
                <w:u w:val="none"/>
              </w:rPr>
            </w:pPr>
            <w:r>
              <w:rPr>
                <w:rFonts w:hint="eastAsia" w:ascii="仿宋" w:hAnsi="仿宋" w:eastAsia="仿宋" w:cs="仿宋"/>
                <w:i w:val="0"/>
                <w:color w:val="auto"/>
                <w:kern w:val="0"/>
                <w:sz w:val="28"/>
                <w:szCs w:val="28"/>
                <w:highlight w:val="none"/>
                <w:u w:val="none"/>
                <w:lang w:val="en-US" w:eastAsia="zh-CN" w:bidi="ar"/>
              </w:rPr>
              <w:t>类别</w:t>
            </w: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shd w:val="clear"/>
              <w:kinsoku/>
              <w:wordWrap/>
              <w:overflowPunct/>
              <w:topLinePunct w:val="0"/>
              <w:autoSpaceDE/>
              <w:autoSpaceDN/>
              <w:bidi w:val="0"/>
              <w:spacing w:line="600" w:lineRule="exact"/>
              <w:jc w:val="center"/>
              <w:textAlignment w:val="center"/>
              <w:rPr>
                <w:rFonts w:hint="eastAsia" w:ascii="仿宋" w:hAnsi="仿宋" w:eastAsia="仿宋" w:cs="仿宋"/>
                <w:i w:val="0"/>
                <w:color w:val="auto"/>
                <w:sz w:val="28"/>
                <w:szCs w:val="28"/>
                <w:highlight w:val="none"/>
                <w:u w:val="none"/>
              </w:rPr>
            </w:pPr>
            <w:r>
              <w:rPr>
                <w:rFonts w:hint="eastAsia" w:ascii="仿宋" w:hAnsi="仿宋" w:eastAsia="仿宋" w:cs="仿宋"/>
                <w:i w:val="0"/>
                <w:color w:val="auto"/>
                <w:kern w:val="0"/>
                <w:sz w:val="28"/>
                <w:szCs w:val="28"/>
                <w:highlight w:val="none"/>
                <w:u w:val="none"/>
                <w:lang w:val="en-US" w:eastAsia="zh-CN" w:bidi="ar"/>
              </w:rPr>
              <w:t>项目负责人</w:t>
            </w:r>
          </w:p>
        </w:tc>
        <w:tc>
          <w:tcPr>
            <w:tcW w:w="17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shd w:val="clear"/>
              <w:kinsoku/>
              <w:wordWrap/>
              <w:overflowPunct/>
              <w:topLinePunct w:val="0"/>
              <w:autoSpaceDE/>
              <w:autoSpaceDN/>
              <w:bidi w:val="0"/>
              <w:spacing w:line="600" w:lineRule="exact"/>
              <w:jc w:val="center"/>
              <w:textAlignment w:val="center"/>
              <w:rPr>
                <w:rFonts w:hint="eastAsia" w:ascii="仿宋" w:hAnsi="仿宋" w:eastAsia="仿宋" w:cs="仿宋"/>
                <w:i w:val="0"/>
                <w:color w:val="auto"/>
                <w:sz w:val="28"/>
                <w:szCs w:val="28"/>
                <w:highlight w:val="none"/>
                <w:u w:val="none"/>
              </w:rPr>
            </w:pPr>
            <w:r>
              <w:rPr>
                <w:rFonts w:hint="eastAsia" w:ascii="仿宋" w:hAnsi="仿宋" w:eastAsia="仿宋" w:cs="仿宋"/>
                <w:i w:val="0"/>
                <w:color w:val="auto"/>
                <w:kern w:val="0"/>
                <w:sz w:val="28"/>
                <w:szCs w:val="28"/>
                <w:highlight w:val="none"/>
                <w:u w:val="none"/>
                <w:lang w:val="en-US" w:eastAsia="zh-CN" w:bidi="ar"/>
              </w:rPr>
              <w:t>联系方式</w:t>
            </w:r>
          </w:p>
        </w:tc>
        <w:tc>
          <w:tcPr>
            <w:tcW w:w="2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line="440" w:lineRule="exact"/>
              <w:jc w:val="center"/>
              <w:textAlignment w:val="center"/>
              <w:rPr>
                <w:rFonts w:hint="default" w:ascii="仿宋" w:hAnsi="仿宋" w:eastAsia="仿宋" w:cs="仿宋"/>
                <w:i w:val="0"/>
                <w:color w:val="auto"/>
                <w:sz w:val="28"/>
                <w:szCs w:val="28"/>
                <w:highlight w:val="none"/>
                <w:u w:val="none"/>
                <w:lang w:val="en-US"/>
              </w:rPr>
            </w:pPr>
            <w:r>
              <w:rPr>
                <w:rFonts w:hint="eastAsia" w:ascii="仿宋" w:hAnsi="仿宋" w:eastAsia="仿宋" w:cs="仿宋"/>
                <w:i w:val="0"/>
                <w:color w:val="auto"/>
                <w:kern w:val="0"/>
                <w:sz w:val="28"/>
                <w:szCs w:val="28"/>
                <w:highlight w:val="none"/>
                <w:u w:val="none"/>
                <w:lang w:val="en-US" w:eastAsia="zh-CN" w:bidi="ar"/>
              </w:rPr>
              <w:t>其他成员及所在二级学院</w:t>
            </w:r>
          </w:p>
        </w:tc>
        <w:tc>
          <w:tcPr>
            <w:tcW w:w="13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line="440" w:lineRule="exact"/>
              <w:jc w:val="center"/>
              <w:textAlignment w:val="center"/>
              <w:rPr>
                <w:rFonts w:hint="eastAsia" w:ascii="仿宋" w:hAnsi="仿宋" w:eastAsia="仿宋" w:cs="仿宋"/>
                <w:i w:val="0"/>
                <w:color w:val="auto"/>
                <w:sz w:val="28"/>
                <w:szCs w:val="28"/>
                <w:highlight w:val="none"/>
                <w:u w:val="none"/>
              </w:rPr>
            </w:pPr>
            <w:r>
              <w:rPr>
                <w:rFonts w:hint="eastAsia" w:ascii="仿宋" w:hAnsi="仿宋" w:eastAsia="仿宋" w:cs="仿宋"/>
                <w:i w:val="0"/>
                <w:color w:val="auto"/>
                <w:kern w:val="0"/>
                <w:sz w:val="28"/>
                <w:szCs w:val="28"/>
                <w:highlight w:val="none"/>
                <w:u w:val="none"/>
                <w:lang w:val="en-US" w:eastAsia="zh-CN" w:bidi="ar"/>
              </w:rPr>
              <w:t>指导教师</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shd w:val="clear"/>
              <w:kinsoku/>
              <w:wordWrap/>
              <w:overflowPunct/>
              <w:topLinePunct w:val="0"/>
              <w:autoSpaceDE/>
              <w:autoSpaceDN/>
              <w:bidi w:val="0"/>
              <w:spacing w:line="600" w:lineRule="exact"/>
              <w:jc w:val="center"/>
              <w:textAlignment w:val="center"/>
              <w:rPr>
                <w:rFonts w:hint="eastAsia" w:ascii="仿宋" w:hAnsi="仿宋" w:eastAsia="仿宋" w:cs="仿宋"/>
                <w:i w:val="0"/>
                <w:color w:val="auto"/>
                <w:sz w:val="28"/>
                <w:szCs w:val="28"/>
                <w:highlight w:val="none"/>
                <w:u w:val="none"/>
              </w:rPr>
            </w:pPr>
            <w:r>
              <w:rPr>
                <w:rFonts w:hint="eastAsia" w:ascii="仿宋" w:hAnsi="仿宋" w:eastAsia="仿宋" w:cs="仿宋"/>
                <w:i w:val="0"/>
                <w:color w:val="auto"/>
                <w:kern w:val="0"/>
                <w:sz w:val="28"/>
                <w:szCs w:val="28"/>
                <w:highlight w:val="none"/>
                <w:u w:val="none"/>
                <w:lang w:val="en-US" w:eastAsia="zh-CN" w:bidi="ar"/>
              </w:rPr>
              <w:t>备注</w:t>
            </w:r>
          </w:p>
        </w:tc>
      </w:tr>
      <w:tr>
        <w:tblPrEx>
          <w:tblCellMar>
            <w:top w:w="0" w:type="dxa"/>
            <w:left w:w="0" w:type="dxa"/>
            <w:bottom w:w="0" w:type="dxa"/>
            <w:right w:w="0" w:type="dxa"/>
          </w:tblCellMar>
        </w:tblPrEx>
        <w:trPr>
          <w:cantSplit/>
          <w:trHeight w:val="386" w:hRule="exact"/>
        </w:trPr>
        <w:tc>
          <w:tcPr>
            <w:tcW w:w="7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b/>
                <w:i w:val="0"/>
                <w:color w:val="auto"/>
                <w:sz w:val="28"/>
                <w:szCs w:val="28"/>
                <w:highlight w:val="none"/>
                <w:u w:val="none"/>
                <w:lang w:val="en-US" w:eastAsia="zh-CN"/>
              </w:rPr>
            </w:pPr>
            <w:r>
              <w:rPr>
                <w:rFonts w:hint="eastAsia" w:ascii="仿宋" w:hAnsi="仿宋" w:eastAsia="仿宋" w:cs="仿宋"/>
                <w:b/>
                <w:i w:val="0"/>
                <w:color w:val="auto"/>
                <w:sz w:val="28"/>
                <w:szCs w:val="28"/>
                <w:highlight w:val="none"/>
                <w:u w:val="none"/>
                <w:lang w:eastAsia="zh-CN"/>
              </w:rPr>
              <w:t xml:space="preserve"> </w:t>
            </w:r>
            <w:r>
              <w:rPr>
                <w:rFonts w:hint="eastAsia" w:ascii="仿宋" w:hAnsi="仿宋" w:eastAsia="仿宋" w:cs="仿宋"/>
                <w:b/>
                <w:i w:val="0"/>
                <w:color w:val="auto"/>
                <w:sz w:val="28"/>
                <w:szCs w:val="28"/>
                <w:highlight w:val="none"/>
                <w:u w:val="none"/>
                <w:lang w:val="en-US" w:eastAsia="zh-CN"/>
              </w:rPr>
              <w:t xml:space="preserve">                  </w:t>
            </w: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b/>
                <w:i w:val="0"/>
                <w:color w:val="auto"/>
                <w:sz w:val="28"/>
                <w:szCs w:val="28"/>
                <w:highlight w:val="none"/>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b/>
                <w:i w:val="0"/>
                <w:color w:val="auto"/>
                <w:sz w:val="28"/>
                <w:szCs w:val="28"/>
                <w:highlight w:val="none"/>
                <w:u w:val="none"/>
              </w:rPr>
            </w:pPr>
          </w:p>
        </w:tc>
        <w:tc>
          <w:tcPr>
            <w:tcW w:w="2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b/>
                <w:i w:val="0"/>
                <w:color w:val="auto"/>
                <w:sz w:val="28"/>
                <w:szCs w:val="28"/>
                <w:highlight w:val="none"/>
                <w:u w:val="none"/>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r>
      <w:tr>
        <w:tblPrEx>
          <w:tblCellMar>
            <w:top w:w="0" w:type="dxa"/>
            <w:left w:w="0" w:type="dxa"/>
            <w:bottom w:w="0" w:type="dxa"/>
            <w:right w:w="0" w:type="dxa"/>
          </w:tblCellMar>
        </w:tblPrEx>
        <w:trPr>
          <w:cantSplit/>
          <w:trHeight w:val="386" w:hRule="exact"/>
        </w:trPr>
        <w:tc>
          <w:tcPr>
            <w:tcW w:w="7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b/>
                <w:i w:val="0"/>
                <w:color w:val="auto"/>
                <w:sz w:val="28"/>
                <w:szCs w:val="28"/>
                <w:highlight w:val="none"/>
                <w:u w:val="none"/>
              </w:rPr>
            </w:pP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2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r>
      <w:tr>
        <w:tblPrEx>
          <w:tblCellMar>
            <w:top w:w="0" w:type="dxa"/>
            <w:left w:w="0" w:type="dxa"/>
            <w:bottom w:w="0" w:type="dxa"/>
            <w:right w:w="0" w:type="dxa"/>
          </w:tblCellMar>
        </w:tblPrEx>
        <w:trPr>
          <w:cantSplit/>
          <w:trHeight w:val="386" w:hRule="exact"/>
        </w:trPr>
        <w:tc>
          <w:tcPr>
            <w:tcW w:w="7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b/>
                <w:i w:val="0"/>
                <w:color w:val="auto"/>
                <w:sz w:val="28"/>
                <w:szCs w:val="28"/>
                <w:highlight w:val="none"/>
                <w:u w:val="none"/>
              </w:rPr>
            </w:pP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2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r>
      <w:tr>
        <w:tblPrEx>
          <w:tblCellMar>
            <w:top w:w="0" w:type="dxa"/>
            <w:left w:w="0" w:type="dxa"/>
            <w:bottom w:w="0" w:type="dxa"/>
            <w:right w:w="0" w:type="dxa"/>
          </w:tblCellMar>
        </w:tblPrEx>
        <w:trPr>
          <w:cantSplit/>
          <w:trHeight w:val="386" w:hRule="exact"/>
        </w:trPr>
        <w:tc>
          <w:tcPr>
            <w:tcW w:w="7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b/>
                <w:i w:val="0"/>
                <w:color w:val="auto"/>
                <w:sz w:val="28"/>
                <w:szCs w:val="28"/>
                <w:highlight w:val="none"/>
                <w:u w:val="none"/>
              </w:rPr>
            </w:pP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2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r>
      <w:tr>
        <w:tblPrEx>
          <w:tblCellMar>
            <w:top w:w="0" w:type="dxa"/>
            <w:left w:w="0" w:type="dxa"/>
            <w:bottom w:w="0" w:type="dxa"/>
            <w:right w:w="0" w:type="dxa"/>
          </w:tblCellMar>
        </w:tblPrEx>
        <w:trPr>
          <w:cantSplit/>
          <w:trHeight w:val="386" w:hRule="exact"/>
        </w:trPr>
        <w:tc>
          <w:tcPr>
            <w:tcW w:w="7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b/>
                <w:i w:val="0"/>
                <w:color w:val="auto"/>
                <w:sz w:val="28"/>
                <w:szCs w:val="28"/>
                <w:highlight w:val="none"/>
                <w:u w:val="none"/>
              </w:rPr>
            </w:pP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2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r>
      <w:tr>
        <w:tblPrEx>
          <w:tblCellMar>
            <w:top w:w="0" w:type="dxa"/>
            <w:left w:w="0" w:type="dxa"/>
            <w:bottom w:w="0" w:type="dxa"/>
            <w:right w:w="0" w:type="dxa"/>
          </w:tblCellMar>
        </w:tblPrEx>
        <w:trPr>
          <w:cantSplit/>
          <w:trHeight w:val="386" w:hRule="exact"/>
        </w:trPr>
        <w:tc>
          <w:tcPr>
            <w:tcW w:w="7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b/>
                <w:i w:val="0"/>
                <w:color w:val="auto"/>
                <w:sz w:val="28"/>
                <w:szCs w:val="28"/>
                <w:highlight w:val="none"/>
                <w:u w:val="none"/>
              </w:rPr>
            </w:pP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2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r>
      <w:tr>
        <w:tblPrEx>
          <w:tblCellMar>
            <w:top w:w="0" w:type="dxa"/>
            <w:left w:w="0" w:type="dxa"/>
            <w:bottom w:w="0" w:type="dxa"/>
            <w:right w:w="0" w:type="dxa"/>
          </w:tblCellMar>
        </w:tblPrEx>
        <w:trPr>
          <w:cantSplit/>
          <w:trHeight w:val="386" w:hRule="exact"/>
        </w:trPr>
        <w:tc>
          <w:tcPr>
            <w:tcW w:w="7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b/>
                <w:i w:val="0"/>
                <w:color w:val="auto"/>
                <w:sz w:val="28"/>
                <w:szCs w:val="28"/>
                <w:highlight w:val="none"/>
                <w:u w:val="none"/>
              </w:rPr>
            </w:pP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2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rPr>
            </w:pPr>
          </w:p>
        </w:tc>
      </w:tr>
      <w:tr>
        <w:tblPrEx>
          <w:tblCellMar>
            <w:top w:w="0" w:type="dxa"/>
            <w:left w:w="0" w:type="dxa"/>
            <w:bottom w:w="0" w:type="dxa"/>
            <w:right w:w="0" w:type="dxa"/>
          </w:tblCellMar>
        </w:tblPrEx>
        <w:trPr>
          <w:cantSplit/>
          <w:trHeight w:val="386" w:hRule="exact"/>
        </w:trPr>
        <w:tc>
          <w:tcPr>
            <w:tcW w:w="7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b/>
                <w:i w:val="0"/>
                <w:color w:val="auto"/>
                <w:sz w:val="28"/>
                <w:szCs w:val="28"/>
                <w:highlight w:val="none"/>
                <w:u w:val="none"/>
                <w:lang w:val="en-US"/>
              </w:rPr>
            </w:pPr>
          </w:p>
        </w:tc>
        <w:tc>
          <w:tcPr>
            <w:tcW w:w="1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lang w:val="en-US"/>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lang w:val="en-US"/>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lang w:val="en-US"/>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lang w:val="en-US" w:eastAsia="zh-CN"/>
              </w:rPr>
            </w:pPr>
            <w:r>
              <w:rPr>
                <w:rFonts w:hint="eastAsia" w:ascii="仿宋" w:hAnsi="仿宋" w:eastAsia="仿宋" w:cs="仿宋"/>
                <w:i w:val="0"/>
                <w:color w:val="auto"/>
                <w:sz w:val="28"/>
                <w:szCs w:val="28"/>
                <w:highlight w:val="none"/>
                <w:u w:val="none"/>
                <w:lang w:val="en-US" w:eastAsia="zh-CN"/>
              </w:rPr>
              <w:t xml:space="preserve">      </w:t>
            </w: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lang w:val="en-US"/>
              </w:rPr>
            </w:pPr>
          </w:p>
        </w:tc>
        <w:tc>
          <w:tcPr>
            <w:tcW w:w="17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lang w:val="en-US"/>
              </w:rPr>
            </w:pPr>
          </w:p>
        </w:tc>
        <w:tc>
          <w:tcPr>
            <w:tcW w:w="2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lang w:val="en-US"/>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lang w:val="en-US"/>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hd w:val="clear"/>
              <w:kinsoku/>
              <w:wordWrap/>
              <w:overflowPunct/>
              <w:topLinePunct w:val="0"/>
              <w:autoSpaceDE/>
              <w:autoSpaceDN/>
              <w:bidi w:val="0"/>
              <w:spacing w:line="600" w:lineRule="exact"/>
              <w:jc w:val="center"/>
              <w:rPr>
                <w:rFonts w:hint="eastAsia" w:ascii="仿宋" w:hAnsi="仿宋" w:eastAsia="仿宋" w:cs="仿宋"/>
                <w:i w:val="0"/>
                <w:color w:val="auto"/>
                <w:sz w:val="28"/>
                <w:szCs w:val="28"/>
                <w:highlight w:val="none"/>
                <w:u w:val="none"/>
                <w:lang w:val="en-US"/>
              </w:rPr>
            </w:pPr>
          </w:p>
        </w:tc>
      </w:tr>
      <w:tr>
        <w:tblPrEx>
          <w:tblCellMar>
            <w:top w:w="0" w:type="dxa"/>
            <w:left w:w="0" w:type="dxa"/>
            <w:bottom w:w="0" w:type="dxa"/>
            <w:right w:w="0" w:type="dxa"/>
          </w:tblCellMar>
        </w:tblPrEx>
        <w:trPr>
          <w:trHeight w:val="1054" w:hRule="atLeast"/>
        </w:trPr>
        <w:tc>
          <w:tcPr>
            <w:tcW w:w="14120" w:type="dxa"/>
            <w:gridSpan w:val="10"/>
            <w:tcBorders>
              <w:top w:val="nil"/>
              <w:left w:val="nil"/>
              <w:bottom w:val="nil"/>
              <w:right w:val="nil"/>
            </w:tcBorders>
            <w:shd w:val="clear" w:color="auto" w:fill="auto"/>
            <w:tcMar>
              <w:top w:w="15" w:type="dxa"/>
              <w:left w:w="15" w:type="dxa"/>
              <w:right w:w="15"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line="440" w:lineRule="exact"/>
              <w:jc w:val="left"/>
              <w:textAlignment w:val="center"/>
              <w:rPr>
                <w:rFonts w:hint="eastAsia" w:ascii="仿宋" w:hAnsi="仿宋" w:eastAsia="仿宋" w:cs="仿宋"/>
                <w:b w:val="0"/>
                <w:bCs/>
                <w:i w:val="0"/>
                <w:color w:val="auto"/>
                <w:kern w:val="0"/>
                <w:sz w:val="28"/>
                <w:szCs w:val="28"/>
                <w:highlight w:val="none"/>
                <w:u w:val="none"/>
                <w:lang w:val="en-US" w:eastAsia="zh-CN" w:bidi="ar"/>
              </w:rPr>
            </w:pPr>
            <w:r>
              <w:rPr>
                <w:rFonts w:hint="eastAsia" w:ascii="仿宋" w:hAnsi="仿宋" w:eastAsia="仿宋" w:cs="仿宋"/>
                <w:b w:val="0"/>
                <w:bCs/>
                <w:i w:val="0"/>
                <w:color w:val="auto"/>
                <w:kern w:val="0"/>
                <w:sz w:val="28"/>
                <w:szCs w:val="28"/>
                <w:highlight w:val="none"/>
                <w:u w:val="none"/>
                <w:lang w:val="en-US" w:eastAsia="zh-CN" w:bidi="ar"/>
              </w:rPr>
              <w:t xml:space="preserve">注： </w:t>
            </w:r>
            <w:r>
              <w:rPr>
                <w:rFonts w:hint="eastAsia" w:ascii="仿宋" w:hAnsi="仿宋" w:eastAsia="仿宋" w:cs="仿宋"/>
                <w:b w:val="0"/>
                <w:bCs/>
                <w:i w:val="0"/>
                <w:color w:val="auto"/>
                <w:kern w:val="0"/>
                <w:sz w:val="28"/>
                <w:szCs w:val="28"/>
                <w:highlight w:val="none"/>
                <w:u w:val="none"/>
                <w:lang w:val="en-US" w:eastAsia="zh-CN" w:bidi="ar"/>
              </w:rPr>
              <w:br w:type="textWrapping"/>
            </w:r>
            <w:r>
              <w:rPr>
                <w:rFonts w:hint="eastAsia" w:ascii="仿宋" w:hAnsi="仿宋" w:eastAsia="仿宋" w:cs="仿宋"/>
                <w:b w:val="0"/>
                <w:bCs/>
                <w:i w:val="0"/>
                <w:color w:val="auto"/>
                <w:kern w:val="0"/>
                <w:sz w:val="28"/>
                <w:szCs w:val="28"/>
                <w:highlight w:val="none"/>
                <w:u w:val="none"/>
                <w:lang w:val="en-US" w:eastAsia="zh-CN" w:bidi="ar"/>
              </w:rPr>
              <w:t>1.组别填写形式为项目申请表上参赛组别对应序号，例如：创意组，填1；创业组,填2；红色筑梦之旅项目，填3。</w:t>
            </w:r>
          </w:p>
          <w:p>
            <w:pPr>
              <w:keepNext w:val="0"/>
              <w:keepLines w:val="0"/>
              <w:pageBreakBefore w:val="0"/>
              <w:widowControl w:val="0"/>
              <w:shd w:val="clear"/>
              <w:kinsoku/>
              <w:wordWrap/>
              <w:overflowPunct/>
              <w:topLinePunct w:val="0"/>
              <w:autoSpaceDE/>
              <w:autoSpaceDN/>
              <w:bidi w:val="0"/>
              <w:adjustRightInd/>
              <w:snapToGrid/>
              <w:spacing w:line="440" w:lineRule="exact"/>
              <w:rPr>
                <w:rFonts w:hint="default" w:ascii="等线" w:hAnsi="等线" w:eastAsia="等线" w:cs="等线"/>
                <w:i w:val="0"/>
                <w:color w:val="auto"/>
                <w:sz w:val="32"/>
                <w:szCs w:val="32"/>
                <w:highlight w:val="none"/>
                <w:u w:val="none"/>
              </w:rPr>
            </w:pPr>
            <w:r>
              <w:rPr>
                <w:rFonts w:hint="eastAsia" w:ascii="仿宋" w:hAnsi="仿宋" w:eastAsia="仿宋" w:cs="仿宋"/>
                <w:b w:val="0"/>
                <w:bCs/>
                <w:i w:val="0"/>
                <w:color w:val="auto"/>
                <w:kern w:val="0"/>
                <w:sz w:val="28"/>
                <w:szCs w:val="28"/>
                <w:highlight w:val="none"/>
                <w:u w:val="none"/>
                <w:lang w:val="en-US" w:eastAsia="zh-CN" w:bidi="ar"/>
              </w:rPr>
              <w:t>2.类别填写形式为项目申请表上参赛类别对应字母，例如：互联网+ 现代农业 填A；互联网+制造业，填B；互联网+信息技术服务，填C；互联网+文化创意服务，填D；互联网+社会服务，填E；互联网+公益创业，填F。</w:t>
            </w:r>
          </w:p>
        </w:tc>
      </w:tr>
    </w:tbl>
    <w:p>
      <w:pPr>
        <w:keepNext w:val="0"/>
        <w:keepLines w:val="0"/>
        <w:pageBreakBefore w:val="0"/>
        <w:widowControl w:val="0"/>
        <w:shd w:val="clear"/>
        <w:kinsoku/>
        <w:wordWrap/>
        <w:overflowPunct/>
        <w:topLinePunct w:val="0"/>
        <w:autoSpaceDE/>
        <w:autoSpaceDN/>
        <w:bidi w:val="0"/>
        <w:spacing w:line="600" w:lineRule="exact"/>
        <w:rPr>
          <w:color w:val="auto"/>
          <w:sz w:val="32"/>
          <w:szCs w:val="32"/>
          <w:highlight w:val="none"/>
        </w:rPr>
        <w:sectPr>
          <w:pgSz w:w="16838" w:h="11906" w:orient="landscape"/>
          <w:pgMar w:top="1803" w:right="1440" w:bottom="1803" w:left="1440" w:header="851" w:footer="992" w:gutter="0"/>
          <w:cols w:space="0" w:num="1"/>
          <w:rtlGutter w:val="0"/>
          <w:docGrid w:type="lines" w:linePitch="319" w:charSpace="0"/>
        </w:sectPr>
      </w:pPr>
    </w:p>
    <w:p>
      <w:pPr>
        <w:pStyle w:val="9"/>
        <w:keepNext w:val="0"/>
        <w:keepLines w:val="0"/>
        <w:pageBreakBefore w:val="0"/>
        <w:widowControl w:val="0"/>
        <w:shd w:val="clear"/>
        <w:kinsoku/>
        <w:wordWrap/>
        <w:overflowPunct/>
        <w:topLinePunct w:val="0"/>
        <w:autoSpaceDE/>
        <w:autoSpaceDN/>
        <w:bidi w:val="0"/>
        <w:spacing w:beforeAutospacing="0" w:afterAutospacing="0" w:line="600" w:lineRule="exact"/>
        <w:jc w:val="both"/>
        <w:outlineLvl w:val="1"/>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附件7</w:t>
      </w:r>
    </w:p>
    <w:p>
      <w:pPr>
        <w:keepNext w:val="0"/>
        <w:keepLines w:val="0"/>
        <w:pageBreakBefore w:val="0"/>
        <w:widowControl w:val="0"/>
        <w:shd w:val="clear"/>
        <w:kinsoku/>
        <w:wordWrap/>
        <w:overflowPunct/>
        <w:topLinePunct w:val="0"/>
        <w:autoSpaceDE/>
        <w:autoSpaceDN/>
        <w:bidi w:val="0"/>
        <w:snapToGrid w:val="0"/>
        <w:spacing w:line="600" w:lineRule="exact"/>
        <w:jc w:val="center"/>
        <w:outlineLvl w:val="1"/>
        <w:rPr>
          <w:rFonts w:hint="eastAsia" w:ascii="方正小标宋_GBK" w:hAnsi="方正小标宋_GBK" w:eastAsia="方正小标宋_GBK" w:cs="方正小标宋_GBK"/>
          <w:b w:val="0"/>
          <w:bCs/>
          <w:color w:val="auto"/>
          <w:sz w:val="32"/>
          <w:szCs w:val="32"/>
          <w:highlight w:val="none"/>
          <w:lang w:eastAsia="zh-CN"/>
        </w:rPr>
      </w:pPr>
      <w:r>
        <w:rPr>
          <w:rFonts w:hint="eastAsia" w:ascii="方正小标宋_GBK" w:hAnsi="方正小标宋_GBK" w:eastAsia="方正小标宋_GBK" w:cs="方正小标宋_GBK"/>
          <w:b w:val="0"/>
          <w:bCs/>
          <w:color w:val="auto"/>
          <w:sz w:val="32"/>
          <w:szCs w:val="32"/>
          <w:highlight w:val="none"/>
          <w:lang w:eastAsia="zh-CN"/>
        </w:rPr>
        <w:t>2021</w:t>
      </w:r>
      <w:r>
        <w:rPr>
          <w:rFonts w:hint="eastAsia" w:ascii="方正小标宋_GBK" w:hAnsi="方正小标宋_GBK" w:eastAsia="方正小标宋_GBK" w:cs="方正小标宋_GBK"/>
          <w:b w:val="0"/>
          <w:bCs/>
          <w:color w:val="auto"/>
          <w:sz w:val="32"/>
          <w:szCs w:val="32"/>
          <w:highlight w:val="none"/>
        </w:rPr>
        <w:t>年学校大学生创新创业大赛暨</w:t>
      </w:r>
      <w:r>
        <w:rPr>
          <w:rFonts w:hint="eastAsia" w:ascii="方正小标宋_GBK" w:hAnsi="方正小标宋_GBK" w:eastAsia="方正小标宋_GBK" w:cs="方正小标宋_GBK"/>
          <w:b w:val="0"/>
          <w:bCs/>
          <w:color w:val="auto"/>
          <w:sz w:val="32"/>
          <w:szCs w:val="32"/>
          <w:highlight w:val="none"/>
          <w:lang w:eastAsia="zh-CN"/>
        </w:rPr>
        <w:t>第七届</w:t>
      </w:r>
    </w:p>
    <w:p>
      <w:pPr>
        <w:keepNext w:val="0"/>
        <w:keepLines w:val="0"/>
        <w:pageBreakBefore w:val="0"/>
        <w:widowControl w:val="0"/>
        <w:shd w:val="clear"/>
        <w:kinsoku/>
        <w:wordWrap/>
        <w:overflowPunct/>
        <w:topLinePunct w:val="0"/>
        <w:autoSpaceDE/>
        <w:autoSpaceDN/>
        <w:bidi w:val="0"/>
        <w:snapToGrid w:val="0"/>
        <w:spacing w:line="600" w:lineRule="exact"/>
        <w:jc w:val="center"/>
        <w:outlineLvl w:val="1"/>
        <w:rPr>
          <w:rFonts w:hint="eastAsia" w:ascii="方正小标宋_GBK" w:hAnsi="方正小标宋_GBK" w:eastAsia="方正小标宋_GBK" w:cs="方正小标宋_GBK"/>
          <w:b w:val="0"/>
          <w:bCs/>
          <w:color w:val="auto"/>
          <w:sz w:val="32"/>
          <w:szCs w:val="32"/>
          <w:highlight w:val="none"/>
        </w:rPr>
      </w:pPr>
      <w:r>
        <w:rPr>
          <w:rFonts w:hint="eastAsia" w:ascii="方正小标宋_GBK" w:hAnsi="方正小标宋_GBK" w:eastAsia="方正小标宋_GBK" w:cs="方正小标宋_GBK"/>
          <w:b w:val="0"/>
          <w:bCs/>
          <w:color w:val="auto"/>
          <w:sz w:val="32"/>
          <w:szCs w:val="32"/>
          <w:highlight w:val="none"/>
        </w:rPr>
        <w:t>湖南省国际“互联网+”大学生创新创业大赛校内选拔赛</w:t>
      </w:r>
    </w:p>
    <w:p>
      <w:pPr>
        <w:keepNext w:val="0"/>
        <w:keepLines w:val="0"/>
        <w:pageBreakBefore w:val="0"/>
        <w:widowControl w:val="0"/>
        <w:shd w:val="clear"/>
        <w:kinsoku/>
        <w:wordWrap/>
        <w:overflowPunct/>
        <w:topLinePunct w:val="0"/>
        <w:autoSpaceDE/>
        <w:autoSpaceDN/>
        <w:bidi w:val="0"/>
        <w:snapToGrid w:val="0"/>
        <w:spacing w:line="600" w:lineRule="exact"/>
        <w:jc w:val="center"/>
        <w:outlineLvl w:val="1"/>
        <w:rPr>
          <w:rFonts w:hint="eastAsia" w:ascii="方正小标宋_GBK" w:hAnsi="方正小标宋_GBK" w:eastAsia="方正小标宋_GBK" w:cs="方正小标宋_GBK"/>
          <w:b w:val="0"/>
          <w:bCs/>
          <w:color w:val="auto"/>
          <w:sz w:val="32"/>
          <w:szCs w:val="32"/>
          <w:highlight w:val="none"/>
        </w:rPr>
      </w:pPr>
      <w:r>
        <w:rPr>
          <w:rFonts w:hint="eastAsia" w:ascii="方正小标宋_GBK" w:hAnsi="方正小标宋_GBK" w:eastAsia="方正小标宋_GBK" w:cs="方正小标宋_GBK"/>
          <w:b w:val="0"/>
          <w:bCs/>
          <w:color w:val="auto"/>
          <w:sz w:val="32"/>
          <w:szCs w:val="32"/>
          <w:highlight w:val="none"/>
        </w:rPr>
        <w:t>优秀组织奖、优秀指导教师评选原则</w:t>
      </w:r>
    </w:p>
    <w:p>
      <w:pPr>
        <w:keepNext w:val="0"/>
        <w:keepLines w:val="0"/>
        <w:pageBreakBefore w:val="0"/>
        <w:widowControl w:val="0"/>
        <w:shd w:val="clear"/>
        <w:kinsoku/>
        <w:wordWrap/>
        <w:overflowPunct/>
        <w:topLinePunct w:val="0"/>
        <w:autoSpaceDE/>
        <w:autoSpaceDN/>
        <w:bidi w:val="0"/>
        <w:adjustRightInd w:val="0"/>
        <w:spacing w:line="600" w:lineRule="exact"/>
        <w:ind w:firstLine="616" w:firstLineChars="200"/>
        <w:outlineLvl w:val="0"/>
        <w:rPr>
          <w:rFonts w:ascii="Times New Roman" w:hAnsi="Times New Roman" w:eastAsia="黑体" w:cs="Times New Roman"/>
          <w:b w:val="0"/>
          <w:bCs/>
          <w:color w:val="auto"/>
          <w:sz w:val="32"/>
          <w:szCs w:val="32"/>
          <w:highlight w:val="none"/>
        </w:rPr>
      </w:pPr>
    </w:p>
    <w:p>
      <w:pPr>
        <w:keepNext w:val="0"/>
        <w:keepLines w:val="0"/>
        <w:pageBreakBefore w:val="0"/>
        <w:widowControl w:val="0"/>
        <w:shd w:val="clear"/>
        <w:kinsoku/>
        <w:wordWrap/>
        <w:overflowPunct/>
        <w:topLinePunct w:val="0"/>
        <w:autoSpaceDE/>
        <w:autoSpaceDN/>
        <w:bidi w:val="0"/>
        <w:adjustRightInd w:val="0"/>
        <w:spacing w:line="600" w:lineRule="exact"/>
        <w:ind w:firstLine="616" w:firstLineChars="200"/>
        <w:outlineLvl w:val="0"/>
        <w:rPr>
          <w:rFonts w:ascii="仿宋" w:hAnsi="仿宋" w:eastAsia="仿宋" w:cs="Times New Roman"/>
          <w:bCs/>
          <w:color w:val="auto"/>
          <w:sz w:val="32"/>
          <w:szCs w:val="32"/>
          <w:highlight w:val="none"/>
        </w:rPr>
      </w:pPr>
      <w:r>
        <w:rPr>
          <w:rFonts w:ascii="Times New Roman" w:hAnsi="Times New Roman" w:eastAsia="黑体" w:cs="Times New Roman"/>
          <w:bCs/>
          <w:color w:val="auto"/>
          <w:sz w:val="32"/>
          <w:szCs w:val="32"/>
          <w:highlight w:val="none"/>
        </w:rPr>
        <w:t>一、</w:t>
      </w:r>
      <w:r>
        <w:rPr>
          <w:rFonts w:hint="eastAsia" w:ascii="Times New Roman" w:hAnsi="Times New Roman" w:eastAsia="黑体" w:cs="Times New Roman"/>
          <w:bCs/>
          <w:color w:val="auto"/>
          <w:sz w:val="32"/>
          <w:szCs w:val="32"/>
          <w:highlight w:val="none"/>
        </w:rPr>
        <w:t>职教赛道</w:t>
      </w:r>
      <w:r>
        <w:rPr>
          <w:rFonts w:ascii="Times New Roman" w:hAnsi="Times New Roman" w:eastAsia="黑体" w:cs="Times New Roman"/>
          <w:bCs/>
          <w:color w:val="auto"/>
          <w:sz w:val="32"/>
          <w:szCs w:val="32"/>
          <w:highlight w:val="none"/>
        </w:rPr>
        <w:t>优秀组织奖</w:t>
      </w:r>
      <w:r>
        <w:rPr>
          <w:rFonts w:ascii="仿宋" w:hAnsi="仿宋" w:eastAsia="仿宋" w:cs="Times New Roman"/>
          <w:bCs/>
          <w:color w:val="auto"/>
          <w:sz w:val="32"/>
          <w:szCs w:val="32"/>
          <w:highlight w:val="none"/>
        </w:rPr>
        <w:t>（优秀组织奖采用各项分值相加，计算最后结果排名评出。）</w:t>
      </w:r>
    </w:p>
    <w:tbl>
      <w:tblPr>
        <w:tblStyle w:val="10"/>
        <w:tblW w:w="9498" w:type="dxa"/>
        <w:tblInd w:w="-411" w:type="dxa"/>
        <w:tblLayout w:type="fixed"/>
        <w:tblCellMar>
          <w:top w:w="15" w:type="dxa"/>
          <w:left w:w="15" w:type="dxa"/>
          <w:bottom w:w="15" w:type="dxa"/>
          <w:right w:w="15" w:type="dxa"/>
        </w:tblCellMar>
      </w:tblPr>
      <w:tblGrid>
        <w:gridCol w:w="1135"/>
        <w:gridCol w:w="7655"/>
        <w:gridCol w:w="708"/>
      </w:tblGrid>
      <w:tr>
        <w:tblPrEx>
          <w:tblCellMar>
            <w:top w:w="15" w:type="dxa"/>
            <w:left w:w="15" w:type="dxa"/>
            <w:bottom w:w="15" w:type="dxa"/>
            <w:right w:w="15" w:type="dxa"/>
          </w:tblCellMar>
        </w:tblPrEx>
        <w:trPr>
          <w:trHeight w:val="590" w:hRule="atLeast"/>
        </w:trPr>
        <w:tc>
          <w:tcPr>
            <w:tcW w:w="11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40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bidi="ar"/>
              </w:rPr>
              <w:t>类　别</w:t>
            </w:r>
          </w:p>
        </w:tc>
        <w:tc>
          <w:tcPr>
            <w:tcW w:w="76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400" w:lineRule="exact"/>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bidi="ar"/>
              </w:rPr>
              <w:t>评　分　细　则</w:t>
            </w: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400" w:lineRule="exact"/>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bidi="ar"/>
              </w:rPr>
              <w:t>分值</w:t>
            </w:r>
          </w:p>
        </w:tc>
      </w:tr>
      <w:tr>
        <w:tblPrEx>
          <w:tblCellMar>
            <w:top w:w="15" w:type="dxa"/>
            <w:left w:w="15" w:type="dxa"/>
            <w:bottom w:w="15" w:type="dxa"/>
            <w:right w:w="15" w:type="dxa"/>
          </w:tblCellMar>
        </w:tblPrEx>
        <w:trPr>
          <w:trHeight w:val="1048" w:hRule="atLeast"/>
        </w:trPr>
        <w:tc>
          <w:tcPr>
            <w:tcW w:w="11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重视程度</w:t>
            </w:r>
          </w:p>
        </w:tc>
        <w:tc>
          <w:tcPr>
            <w:tcW w:w="76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成立由</w:t>
            </w:r>
            <w:r>
              <w:rPr>
                <w:rFonts w:hint="eastAsia" w:ascii="仿宋" w:hAnsi="仿宋" w:eastAsia="仿宋" w:cs="仿宋"/>
                <w:color w:val="auto"/>
                <w:kern w:val="0"/>
                <w:sz w:val="24"/>
                <w:szCs w:val="24"/>
                <w:highlight w:val="none"/>
                <w:lang w:val="en-US" w:eastAsia="zh-CN" w:bidi="ar"/>
              </w:rPr>
              <w:t>二级学院主</w:t>
            </w:r>
            <w:r>
              <w:rPr>
                <w:rFonts w:hint="eastAsia" w:ascii="仿宋" w:hAnsi="仿宋" w:eastAsia="仿宋" w:cs="仿宋"/>
                <w:color w:val="auto"/>
                <w:kern w:val="0"/>
                <w:sz w:val="24"/>
                <w:szCs w:val="24"/>
                <w:highlight w:val="none"/>
                <w:lang w:bidi="ar"/>
              </w:rPr>
              <w:t>要领导牵头负责的</w:t>
            </w:r>
            <w:r>
              <w:rPr>
                <w:rFonts w:hint="eastAsia" w:ascii="仿宋" w:hAnsi="仿宋" w:eastAsia="仿宋" w:cs="仿宋"/>
                <w:color w:val="auto"/>
                <w:kern w:val="0"/>
                <w:sz w:val="24"/>
                <w:szCs w:val="24"/>
                <w:highlight w:val="none"/>
                <w:lang w:val="en-US" w:eastAsia="zh-CN" w:bidi="ar"/>
              </w:rPr>
              <w:t>学院</w:t>
            </w:r>
            <w:r>
              <w:rPr>
                <w:rFonts w:hint="eastAsia" w:ascii="仿宋" w:hAnsi="仿宋" w:eastAsia="仿宋" w:cs="仿宋"/>
                <w:color w:val="auto"/>
                <w:kern w:val="0"/>
                <w:sz w:val="24"/>
                <w:szCs w:val="24"/>
                <w:highlight w:val="none"/>
                <w:lang w:bidi="ar"/>
              </w:rPr>
              <w:t>初赛组织工作委员会及相关组织机构，并及时将初赛组委会名单、联系人信息、</w:t>
            </w:r>
            <w:r>
              <w:rPr>
                <w:rFonts w:hint="eastAsia" w:ascii="仿宋" w:hAnsi="仿宋" w:eastAsia="仿宋" w:cs="仿宋"/>
                <w:color w:val="auto"/>
                <w:kern w:val="0"/>
                <w:sz w:val="24"/>
                <w:szCs w:val="24"/>
                <w:highlight w:val="none"/>
                <w:lang w:val="en-US" w:eastAsia="zh-CN" w:bidi="ar"/>
              </w:rPr>
              <w:t>学院</w:t>
            </w:r>
            <w:r>
              <w:rPr>
                <w:rFonts w:hint="eastAsia" w:ascii="仿宋" w:hAnsi="仿宋" w:eastAsia="仿宋" w:cs="仿宋"/>
                <w:color w:val="auto"/>
                <w:kern w:val="0"/>
                <w:sz w:val="24"/>
                <w:szCs w:val="24"/>
                <w:highlight w:val="none"/>
                <w:lang w:bidi="ar"/>
              </w:rPr>
              <w:t>初赛实施方案报送至学校大赛组委会秘书处。</w:t>
            </w: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5分</w:t>
            </w:r>
          </w:p>
        </w:tc>
      </w:tr>
      <w:tr>
        <w:tblPrEx>
          <w:tblCellMar>
            <w:top w:w="15" w:type="dxa"/>
            <w:left w:w="15" w:type="dxa"/>
            <w:bottom w:w="15" w:type="dxa"/>
            <w:right w:w="15" w:type="dxa"/>
          </w:tblCellMar>
        </w:tblPrEx>
        <w:trPr>
          <w:trHeight w:val="392" w:hRule="atLeast"/>
        </w:trPr>
        <w:tc>
          <w:tcPr>
            <w:tcW w:w="113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400" w:lineRule="exact"/>
              <w:jc w:val="center"/>
              <w:rPr>
                <w:rFonts w:hint="eastAsia" w:ascii="仿宋" w:hAnsi="仿宋" w:eastAsia="仿宋" w:cs="仿宋"/>
                <w:color w:val="auto"/>
                <w:sz w:val="24"/>
                <w:szCs w:val="24"/>
                <w:highlight w:val="none"/>
              </w:rPr>
            </w:pPr>
          </w:p>
        </w:tc>
        <w:tc>
          <w:tcPr>
            <w:tcW w:w="76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各</w:t>
            </w:r>
            <w:r>
              <w:rPr>
                <w:rFonts w:hint="eastAsia" w:ascii="仿宋" w:hAnsi="仿宋" w:eastAsia="仿宋" w:cs="仿宋"/>
                <w:color w:val="auto"/>
                <w:kern w:val="0"/>
                <w:sz w:val="24"/>
                <w:szCs w:val="24"/>
                <w:highlight w:val="none"/>
                <w:lang w:val="en-US" w:eastAsia="zh-CN" w:bidi="ar"/>
              </w:rPr>
              <w:t>学院</w:t>
            </w:r>
            <w:r>
              <w:rPr>
                <w:rFonts w:hint="eastAsia" w:ascii="仿宋" w:hAnsi="仿宋" w:eastAsia="仿宋" w:cs="仿宋"/>
                <w:color w:val="auto"/>
                <w:kern w:val="0"/>
                <w:sz w:val="24"/>
                <w:szCs w:val="24"/>
                <w:highlight w:val="none"/>
                <w:lang w:bidi="ar"/>
              </w:rPr>
              <w:t>从创新创业工作经费中支出大赛专门工作经费，确保竞赛需要。</w:t>
            </w: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5分</w:t>
            </w:r>
          </w:p>
        </w:tc>
      </w:tr>
      <w:tr>
        <w:tblPrEx>
          <w:tblCellMar>
            <w:top w:w="15" w:type="dxa"/>
            <w:left w:w="15" w:type="dxa"/>
            <w:bottom w:w="15" w:type="dxa"/>
            <w:right w:w="15" w:type="dxa"/>
          </w:tblCellMar>
        </w:tblPrEx>
        <w:trPr>
          <w:trHeight w:val="744" w:hRule="atLeast"/>
        </w:trPr>
        <w:tc>
          <w:tcPr>
            <w:tcW w:w="113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400" w:lineRule="exact"/>
              <w:jc w:val="center"/>
              <w:rPr>
                <w:rFonts w:hint="eastAsia" w:ascii="仿宋" w:hAnsi="仿宋" w:eastAsia="仿宋" w:cs="仿宋"/>
                <w:color w:val="auto"/>
                <w:sz w:val="24"/>
                <w:szCs w:val="24"/>
                <w:highlight w:val="none"/>
              </w:rPr>
            </w:pPr>
          </w:p>
        </w:tc>
        <w:tc>
          <w:tcPr>
            <w:tcW w:w="76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符合竞赛宗旨，结合实际，制定本</w:t>
            </w:r>
            <w:r>
              <w:rPr>
                <w:rFonts w:hint="eastAsia" w:ascii="仿宋" w:hAnsi="仿宋" w:eastAsia="仿宋" w:cs="仿宋"/>
                <w:color w:val="auto"/>
                <w:kern w:val="0"/>
                <w:sz w:val="24"/>
                <w:szCs w:val="24"/>
                <w:highlight w:val="none"/>
                <w:lang w:val="en-US" w:eastAsia="zh-CN" w:bidi="ar"/>
              </w:rPr>
              <w:t>学院</w:t>
            </w:r>
            <w:r>
              <w:rPr>
                <w:rFonts w:hint="eastAsia" w:ascii="仿宋" w:hAnsi="仿宋" w:eastAsia="仿宋" w:cs="仿宋"/>
                <w:color w:val="auto"/>
                <w:kern w:val="0"/>
                <w:sz w:val="24"/>
                <w:szCs w:val="24"/>
                <w:highlight w:val="none"/>
                <w:lang w:bidi="ar"/>
              </w:rPr>
              <w:t>竞赛规章、奖励措施等文件，建立长效竞赛工作机制。</w:t>
            </w: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10分</w:t>
            </w:r>
          </w:p>
        </w:tc>
      </w:tr>
      <w:tr>
        <w:tblPrEx>
          <w:tblCellMar>
            <w:top w:w="15" w:type="dxa"/>
            <w:left w:w="15" w:type="dxa"/>
            <w:bottom w:w="15" w:type="dxa"/>
            <w:right w:w="15" w:type="dxa"/>
          </w:tblCellMar>
        </w:tblPrEx>
        <w:trPr>
          <w:trHeight w:val="698" w:hRule="atLeast"/>
        </w:trPr>
        <w:tc>
          <w:tcPr>
            <w:tcW w:w="11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推进情况</w:t>
            </w:r>
          </w:p>
        </w:tc>
        <w:tc>
          <w:tcPr>
            <w:tcW w:w="76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400" w:lineRule="exact"/>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正式举办与学校决赛接轨的</w:t>
            </w:r>
            <w:r>
              <w:rPr>
                <w:rFonts w:hint="eastAsia" w:ascii="仿宋" w:hAnsi="仿宋" w:eastAsia="仿宋" w:cs="仿宋"/>
                <w:color w:val="auto"/>
                <w:kern w:val="0"/>
                <w:sz w:val="24"/>
                <w:szCs w:val="24"/>
                <w:highlight w:val="none"/>
                <w:lang w:val="en-US" w:eastAsia="zh-CN" w:bidi="ar"/>
              </w:rPr>
              <w:t>学院</w:t>
            </w:r>
            <w:r>
              <w:rPr>
                <w:rFonts w:hint="eastAsia" w:ascii="仿宋" w:hAnsi="仿宋" w:eastAsia="仿宋" w:cs="仿宋"/>
                <w:color w:val="auto"/>
                <w:kern w:val="0"/>
                <w:sz w:val="24"/>
                <w:szCs w:val="24"/>
                <w:highlight w:val="none"/>
                <w:lang w:bidi="ar"/>
              </w:rPr>
              <w:t>初赛（须按要求将本院系大赛工作方案、工作新闻、相关照片、视频等资料报送至大赛秘书处）。</w:t>
            </w: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10分</w:t>
            </w:r>
          </w:p>
        </w:tc>
      </w:tr>
      <w:tr>
        <w:tblPrEx>
          <w:tblCellMar>
            <w:top w:w="15" w:type="dxa"/>
            <w:left w:w="15" w:type="dxa"/>
            <w:bottom w:w="15" w:type="dxa"/>
            <w:right w:w="15" w:type="dxa"/>
          </w:tblCellMar>
        </w:tblPrEx>
        <w:trPr>
          <w:trHeight w:val="725" w:hRule="atLeast"/>
        </w:trPr>
        <w:tc>
          <w:tcPr>
            <w:tcW w:w="113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400" w:lineRule="exact"/>
              <w:jc w:val="center"/>
              <w:rPr>
                <w:rFonts w:hint="eastAsia" w:ascii="仿宋" w:hAnsi="仿宋" w:eastAsia="仿宋" w:cs="仿宋"/>
                <w:color w:val="auto"/>
                <w:sz w:val="24"/>
                <w:szCs w:val="24"/>
                <w:highlight w:val="none"/>
              </w:rPr>
            </w:pPr>
          </w:p>
        </w:tc>
        <w:tc>
          <w:tcPr>
            <w:tcW w:w="76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400" w:lineRule="exact"/>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按要求及时报名参赛。报名参赛人数÷所在</w:t>
            </w:r>
            <w:r>
              <w:rPr>
                <w:rFonts w:hint="eastAsia" w:ascii="仿宋" w:hAnsi="仿宋" w:eastAsia="仿宋" w:cs="仿宋"/>
                <w:color w:val="auto"/>
                <w:kern w:val="0"/>
                <w:sz w:val="24"/>
                <w:szCs w:val="24"/>
                <w:highlight w:val="none"/>
                <w:lang w:val="en-US" w:eastAsia="zh-CN" w:bidi="ar"/>
              </w:rPr>
              <w:t>学院</w:t>
            </w:r>
            <w:r>
              <w:rPr>
                <w:rFonts w:hint="eastAsia" w:ascii="仿宋" w:hAnsi="仿宋" w:eastAsia="仿宋" w:cs="仿宋"/>
                <w:color w:val="auto"/>
                <w:kern w:val="0"/>
                <w:sz w:val="24"/>
                <w:szCs w:val="24"/>
                <w:highlight w:val="none"/>
                <w:lang w:bidi="ar"/>
              </w:rPr>
              <w:t>在校生人数少于80%不得分，等于80%得10分。每增加一个百分点增加一分，总分不超过15分。</w:t>
            </w: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15分</w:t>
            </w:r>
          </w:p>
        </w:tc>
      </w:tr>
      <w:tr>
        <w:tblPrEx>
          <w:tblCellMar>
            <w:top w:w="15" w:type="dxa"/>
            <w:left w:w="15" w:type="dxa"/>
            <w:bottom w:w="15" w:type="dxa"/>
            <w:right w:w="15" w:type="dxa"/>
          </w:tblCellMar>
        </w:tblPrEx>
        <w:trPr>
          <w:trHeight w:val="744" w:hRule="atLeast"/>
        </w:trPr>
        <w:tc>
          <w:tcPr>
            <w:tcW w:w="113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400" w:lineRule="exact"/>
              <w:jc w:val="center"/>
              <w:rPr>
                <w:rFonts w:hint="eastAsia" w:ascii="仿宋" w:hAnsi="仿宋" w:eastAsia="仿宋" w:cs="仿宋"/>
                <w:color w:val="auto"/>
                <w:sz w:val="24"/>
                <w:szCs w:val="24"/>
                <w:highlight w:val="none"/>
              </w:rPr>
            </w:pPr>
          </w:p>
        </w:tc>
        <w:tc>
          <w:tcPr>
            <w:tcW w:w="76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400" w:lineRule="exact"/>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作品质量和数量。完成学校下达的初赛网报项目数得15分，每少一个项目数扣0.5分，扣完为止。进入省赛的作品，获得省赛一等奖每件加10分，二等奖每件加7分，三等奖每件加3分，总分不超过25分。</w:t>
            </w: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25分</w:t>
            </w:r>
          </w:p>
        </w:tc>
      </w:tr>
      <w:tr>
        <w:tblPrEx>
          <w:tblCellMar>
            <w:top w:w="15" w:type="dxa"/>
            <w:left w:w="15" w:type="dxa"/>
            <w:bottom w:w="15" w:type="dxa"/>
            <w:right w:w="15" w:type="dxa"/>
          </w:tblCellMar>
        </w:tblPrEx>
        <w:trPr>
          <w:trHeight w:val="1073" w:hRule="atLeast"/>
        </w:trPr>
        <w:tc>
          <w:tcPr>
            <w:tcW w:w="11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400" w:lineRule="exact"/>
              <w:jc w:val="center"/>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赛事相关</w:t>
            </w:r>
          </w:p>
          <w:p>
            <w:pPr>
              <w:keepNext w:val="0"/>
              <w:keepLines w:val="0"/>
              <w:pageBreakBefore w:val="0"/>
              <w:widowControl w:val="0"/>
              <w:shd w:val="clear"/>
              <w:kinsoku/>
              <w:wordWrap/>
              <w:overflowPunct/>
              <w:topLinePunct w:val="0"/>
              <w:autoSpaceDE/>
              <w:autoSpaceDN/>
              <w:bidi w:val="0"/>
              <w:adjustRightInd/>
              <w:snapToGrid w:val="0"/>
              <w:spacing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活　　动</w:t>
            </w:r>
          </w:p>
        </w:tc>
        <w:tc>
          <w:tcPr>
            <w:tcW w:w="76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400" w:lineRule="exact"/>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积极选派项目参加学校组织的校级、省级大赛相关活动（5分），选派各</w:t>
            </w:r>
            <w:r>
              <w:rPr>
                <w:rFonts w:hint="eastAsia" w:ascii="仿宋" w:hAnsi="仿宋" w:eastAsia="仿宋" w:cs="仿宋"/>
                <w:color w:val="auto"/>
                <w:kern w:val="0"/>
                <w:sz w:val="24"/>
                <w:szCs w:val="24"/>
                <w:highlight w:val="none"/>
                <w:lang w:val="en-US" w:eastAsia="zh-CN" w:bidi="ar"/>
              </w:rPr>
              <w:t>二级学院</w:t>
            </w:r>
            <w:r>
              <w:rPr>
                <w:rFonts w:hint="eastAsia" w:ascii="仿宋" w:hAnsi="仿宋" w:eastAsia="仿宋" w:cs="仿宋"/>
                <w:color w:val="auto"/>
                <w:kern w:val="0"/>
                <w:sz w:val="24"/>
                <w:szCs w:val="24"/>
                <w:highlight w:val="none"/>
                <w:lang w:bidi="ar"/>
              </w:rPr>
              <w:t>相关工作人员出席学校大赛相关工作会议或推进会（5分）、师资培训（5分）、颁奖典礼总结交流会等活动（5分）。</w:t>
            </w: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20分</w:t>
            </w:r>
          </w:p>
        </w:tc>
      </w:tr>
      <w:tr>
        <w:tblPrEx>
          <w:tblCellMar>
            <w:top w:w="15" w:type="dxa"/>
            <w:left w:w="15" w:type="dxa"/>
            <w:bottom w:w="15" w:type="dxa"/>
            <w:right w:w="15" w:type="dxa"/>
          </w:tblCellMar>
        </w:tblPrEx>
        <w:trPr>
          <w:trHeight w:val="1096" w:hRule="atLeast"/>
        </w:trPr>
        <w:tc>
          <w:tcPr>
            <w:tcW w:w="11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新闻宣传</w:t>
            </w:r>
          </w:p>
        </w:tc>
        <w:tc>
          <w:tcPr>
            <w:tcW w:w="76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400" w:lineRule="exact"/>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在学校就业网、就业创业微信号、学校官微等平台宣传相关赛事的宣传新闻（6分，须按要求将新闻网页截图报送至大赛组委会，每篇2分，加满为止）。在省级媒体宣传报道竞赛活动（4分，每篇2分，加满为止）。</w:t>
            </w: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10分</w:t>
            </w:r>
          </w:p>
        </w:tc>
      </w:tr>
      <w:tr>
        <w:tblPrEx>
          <w:tblCellMar>
            <w:top w:w="15" w:type="dxa"/>
            <w:left w:w="15" w:type="dxa"/>
            <w:bottom w:w="15" w:type="dxa"/>
            <w:right w:w="15" w:type="dxa"/>
          </w:tblCellMar>
        </w:tblPrEx>
        <w:trPr>
          <w:trHeight w:val="754" w:hRule="atLeast"/>
        </w:trPr>
        <w:tc>
          <w:tcPr>
            <w:tcW w:w="11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其他需加分的情况</w:t>
            </w:r>
          </w:p>
        </w:tc>
        <w:tc>
          <w:tcPr>
            <w:tcW w:w="76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400" w:lineRule="exact"/>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报名参加初创组项目每5个加1分，成长组项目每3个加1分，总分不超过5分。</w:t>
            </w: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5分</w:t>
            </w:r>
          </w:p>
        </w:tc>
      </w:tr>
    </w:tbl>
    <w:p>
      <w:pPr>
        <w:keepNext w:val="0"/>
        <w:keepLines w:val="0"/>
        <w:pageBreakBefore w:val="0"/>
        <w:widowControl w:val="0"/>
        <w:shd w:val="clear"/>
        <w:kinsoku/>
        <w:wordWrap/>
        <w:overflowPunct/>
        <w:topLinePunct w:val="0"/>
        <w:autoSpaceDE/>
        <w:autoSpaceDN/>
        <w:bidi w:val="0"/>
        <w:adjustRightInd w:val="0"/>
        <w:spacing w:line="600" w:lineRule="exact"/>
        <w:ind w:firstLine="536"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注：所有资料报送须在大赛工作要求规定的时间节点前报送。</w:t>
      </w:r>
    </w:p>
    <w:p>
      <w:pPr>
        <w:keepNext w:val="0"/>
        <w:keepLines w:val="0"/>
        <w:pageBreakBefore w:val="0"/>
        <w:widowControl w:val="0"/>
        <w:shd w:val="clear"/>
        <w:kinsoku/>
        <w:wordWrap/>
        <w:overflowPunct/>
        <w:topLinePunct w:val="0"/>
        <w:autoSpaceDE/>
        <w:autoSpaceDN/>
        <w:bidi w:val="0"/>
        <w:adjustRightInd w:val="0"/>
        <w:spacing w:line="600" w:lineRule="exact"/>
        <w:ind w:firstLine="616" w:firstLineChars="200"/>
        <w:outlineLvl w:val="0"/>
        <w:rPr>
          <w:rFonts w:ascii="仿宋" w:hAnsi="仿宋" w:eastAsia="仿宋" w:cs="Times New Roman"/>
          <w:bCs/>
          <w:color w:val="auto"/>
          <w:sz w:val="32"/>
          <w:szCs w:val="32"/>
          <w:highlight w:val="none"/>
        </w:rPr>
      </w:pPr>
      <w:r>
        <w:rPr>
          <w:rFonts w:hint="eastAsia" w:ascii="Times New Roman" w:hAnsi="Times New Roman" w:eastAsia="黑体" w:cs="Times New Roman"/>
          <w:bCs/>
          <w:color w:val="auto"/>
          <w:sz w:val="32"/>
          <w:szCs w:val="32"/>
          <w:highlight w:val="none"/>
        </w:rPr>
        <w:t>二</w:t>
      </w:r>
      <w:r>
        <w:rPr>
          <w:rFonts w:ascii="Times New Roman" w:hAnsi="Times New Roman" w:eastAsia="黑体" w:cs="Times New Roman"/>
          <w:bCs/>
          <w:color w:val="auto"/>
          <w:sz w:val="32"/>
          <w:szCs w:val="32"/>
          <w:highlight w:val="none"/>
        </w:rPr>
        <w:t>、</w:t>
      </w:r>
      <w:r>
        <w:rPr>
          <w:rFonts w:hint="eastAsia" w:ascii="Times New Roman" w:hAnsi="Times New Roman" w:eastAsia="黑体" w:cs="Times New Roman"/>
          <w:bCs/>
          <w:color w:val="auto"/>
          <w:sz w:val="32"/>
          <w:szCs w:val="32"/>
          <w:highlight w:val="none"/>
        </w:rPr>
        <w:t>“青年红色筑梦之旅”赛道</w:t>
      </w:r>
      <w:r>
        <w:rPr>
          <w:rFonts w:ascii="Times New Roman" w:hAnsi="Times New Roman" w:eastAsia="黑体" w:cs="Times New Roman"/>
          <w:bCs/>
          <w:color w:val="auto"/>
          <w:sz w:val="32"/>
          <w:szCs w:val="32"/>
          <w:highlight w:val="none"/>
        </w:rPr>
        <w:t>优秀组织奖</w:t>
      </w:r>
      <w:r>
        <w:rPr>
          <w:rFonts w:ascii="仿宋" w:hAnsi="仿宋" w:eastAsia="仿宋" w:cs="Times New Roman"/>
          <w:bCs/>
          <w:color w:val="auto"/>
          <w:sz w:val="32"/>
          <w:szCs w:val="32"/>
          <w:highlight w:val="none"/>
        </w:rPr>
        <w:t>（优秀组织奖采用各项分值相加，计算最后结果排名评出。）</w:t>
      </w:r>
    </w:p>
    <w:tbl>
      <w:tblPr>
        <w:tblStyle w:val="10"/>
        <w:tblW w:w="9020" w:type="dxa"/>
        <w:tblInd w:w="0" w:type="dxa"/>
        <w:tblLayout w:type="fixed"/>
        <w:tblCellMar>
          <w:top w:w="15" w:type="dxa"/>
          <w:left w:w="15" w:type="dxa"/>
          <w:bottom w:w="15" w:type="dxa"/>
          <w:right w:w="15" w:type="dxa"/>
        </w:tblCellMar>
      </w:tblPr>
      <w:tblGrid>
        <w:gridCol w:w="1149"/>
        <w:gridCol w:w="6999"/>
        <w:gridCol w:w="862"/>
        <w:gridCol w:w="10"/>
      </w:tblGrid>
      <w:tr>
        <w:tblPrEx>
          <w:tblCellMar>
            <w:top w:w="15" w:type="dxa"/>
            <w:left w:w="15" w:type="dxa"/>
            <w:bottom w:w="15" w:type="dxa"/>
            <w:right w:w="15" w:type="dxa"/>
          </w:tblCellMar>
        </w:tblPrEx>
        <w:trPr>
          <w:gridAfter w:val="1"/>
          <w:wAfter w:w="10" w:type="dxa"/>
          <w:trHeight w:val="495" w:hRule="atLeast"/>
        </w:trPr>
        <w:tc>
          <w:tcPr>
            <w:tcW w:w="11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bidi="ar"/>
              </w:rPr>
              <w:t>类　别</w:t>
            </w:r>
          </w:p>
        </w:tc>
        <w:tc>
          <w:tcPr>
            <w:tcW w:w="69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bidi="ar"/>
              </w:rPr>
              <w:t>评　分　细　则</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bidi="ar"/>
              </w:rPr>
              <w:t>分值</w:t>
            </w:r>
          </w:p>
        </w:tc>
      </w:tr>
      <w:tr>
        <w:tblPrEx>
          <w:tblCellMar>
            <w:top w:w="15" w:type="dxa"/>
            <w:left w:w="15" w:type="dxa"/>
            <w:bottom w:w="15" w:type="dxa"/>
            <w:right w:w="15" w:type="dxa"/>
          </w:tblCellMar>
        </w:tblPrEx>
        <w:trPr>
          <w:trHeight w:val="394" w:hRule="atLeast"/>
        </w:trPr>
        <w:tc>
          <w:tcPr>
            <w:tcW w:w="1149"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bidi="ar"/>
              </w:rPr>
              <w:t>重视程度</w:t>
            </w:r>
          </w:p>
        </w:tc>
        <w:tc>
          <w:tcPr>
            <w:tcW w:w="69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成立由</w:t>
            </w:r>
            <w:r>
              <w:rPr>
                <w:rFonts w:hint="eastAsia" w:ascii="仿宋" w:hAnsi="仿宋" w:eastAsia="仿宋" w:cs="仿宋"/>
                <w:color w:val="auto"/>
                <w:kern w:val="0"/>
                <w:sz w:val="24"/>
                <w:szCs w:val="24"/>
                <w:highlight w:val="none"/>
                <w:lang w:val="en-US" w:eastAsia="zh-CN" w:bidi="ar"/>
              </w:rPr>
              <w:t>二级学院</w:t>
            </w:r>
            <w:r>
              <w:rPr>
                <w:rFonts w:hint="eastAsia" w:ascii="仿宋" w:hAnsi="仿宋" w:eastAsia="仿宋" w:cs="仿宋"/>
                <w:color w:val="auto"/>
                <w:kern w:val="0"/>
                <w:sz w:val="24"/>
                <w:szCs w:val="24"/>
                <w:highlight w:val="none"/>
                <w:lang w:bidi="ar"/>
              </w:rPr>
              <w:t>主要领导牵头负责的</w:t>
            </w:r>
            <w:r>
              <w:rPr>
                <w:rFonts w:hint="eastAsia" w:ascii="仿宋" w:hAnsi="仿宋" w:eastAsia="仿宋" w:cs="仿宋"/>
                <w:color w:val="auto"/>
                <w:kern w:val="0"/>
                <w:sz w:val="24"/>
                <w:szCs w:val="24"/>
                <w:highlight w:val="none"/>
                <w:lang w:val="en-US" w:eastAsia="zh-CN" w:bidi="ar"/>
              </w:rPr>
              <w:t>二级学院</w:t>
            </w:r>
            <w:r>
              <w:rPr>
                <w:rFonts w:hint="eastAsia" w:ascii="仿宋" w:hAnsi="仿宋" w:eastAsia="仿宋" w:cs="仿宋"/>
                <w:color w:val="auto"/>
                <w:kern w:val="0"/>
                <w:sz w:val="24"/>
                <w:szCs w:val="24"/>
                <w:highlight w:val="none"/>
                <w:lang w:bidi="ar"/>
              </w:rPr>
              <w:t>初赛组织工作委员会及相关组织机构。</w:t>
            </w:r>
          </w:p>
        </w:tc>
        <w:tc>
          <w:tcPr>
            <w:tcW w:w="87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5分</w:t>
            </w:r>
          </w:p>
        </w:tc>
      </w:tr>
      <w:tr>
        <w:tblPrEx>
          <w:tblCellMar>
            <w:top w:w="15" w:type="dxa"/>
            <w:left w:w="15" w:type="dxa"/>
            <w:bottom w:w="15" w:type="dxa"/>
            <w:right w:w="15" w:type="dxa"/>
          </w:tblCellMar>
        </w:tblPrEx>
        <w:trPr>
          <w:trHeight w:val="392" w:hRule="atLeast"/>
        </w:trPr>
        <w:tc>
          <w:tcPr>
            <w:tcW w:w="1149" w:type="dxa"/>
            <w:vMerge w:val="continue"/>
            <w:tcBorders>
              <w:left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left"/>
              <w:textAlignment w:val="center"/>
              <w:rPr>
                <w:rFonts w:hint="eastAsia" w:ascii="仿宋" w:hAnsi="仿宋" w:eastAsia="仿宋" w:cs="仿宋"/>
                <w:color w:val="auto"/>
                <w:sz w:val="24"/>
                <w:szCs w:val="24"/>
                <w:highlight w:val="none"/>
              </w:rPr>
            </w:pPr>
          </w:p>
        </w:tc>
        <w:tc>
          <w:tcPr>
            <w:tcW w:w="69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各</w:t>
            </w:r>
            <w:r>
              <w:rPr>
                <w:rFonts w:hint="eastAsia" w:ascii="仿宋" w:hAnsi="仿宋" w:eastAsia="仿宋" w:cs="仿宋"/>
                <w:color w:val="auto"/>
                <w:kern w:val="0"/>
                <w:sz w:val="24"/>
                <w:szCs w:val="24"/>
                <w:highlight w:val="none"/>
                <w:lang w:val="en-US" w:eastAsia="zh-CN" w:bidi="ar"/>
              </w:rPr>
              <w:t>二级学院</w:t>
            </w:r>
            <w:r>
              <w:rPr>
                <w:rFonts w:hint="eastAsia" w:ascii="仿宋" w:hAnsi="仿宋" w:eastAsia="仿宋" w:cs="仿宋"/>
                <w:color w:val="auto"/>
                <w:kern w:val="0"/>
                <w:sz w:val="24"/>
                <w:szCs w:val="24"/>
                <w:highlight w:val="none"/>
                <w:lang w:bidi="ar"/>
              </w:rPr>
              <w:t>从创新创业工作经费中支出大赛专门工作经费，确保竞赛需要。</w:t>
            </w:r>
          </w:p>
        </w:tc>
        <w:tc>
          <w:tcPr>
            <w:tcW w:w="87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5分</w:t>
            </w:r>
          </w:p>
        </w:tc>
      </w:tr>
      <w:tr>
        <w:tblPrEx>
          <w:tblCellMar>
            <w:top w:w="15" w:type="dxa"/>
            <w:left w:w="15" w:type="dxa"/>
            <w:bottom w:w="15" w:type="dxa"/>
            <w:right w:w="15" w:type="dxa"/>
          </w:tblCellMar>
        </w:tblPrEx>
        <w:trPr>
          <w:trHeight w:val="744" w:hRule="atLeast"/>
        </w:trPr>
        <w:tc>
          <w:tcPr>
            <w:tcW w:w="1149" w:type="dxa"/>
            <w:vMerge w:val="continue"/>
            <w:tcBorders>
              <w:left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left"/>
              <w:textAlignment w:val="center"/>
              <w:rPr>
                <w:rFonts w:hint="eastAsia" w:ascii="仿宋" w:hAnsi="仿宋" w:eastAsia="仿宋" w:cs="仿宋"/>
                <w:color w:val="auto"/>
                <w:sz w:val="24"/>
                <w:szCs w:val="24"/>
                <w:highlight w:val="none"/>
              </w:rPr>
            </w:pPr>
          </w:p>
        </w:tc>
        <w:tc>
          <w:tcPr>
            <w:tcW w:w="69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符合竞赛宗旨，结合实际，制定本</w:t>
            </w:r>
            <w:r>
              <w:rPr>
                <w:rFonts w:hint="eastAsia" w:ascii="仿宋" w:hAnsi="仿宋" w:eastAsia="仿宋" w:cs="仿宋"/>
                <w:color w:val="auto"/>
                <w:kern w:val="0"/>
                <w:sz w:val="24"/>
                <w:szCs w:val="24"/>
                <w:highlight w:val="none"/>
                <w:lang w:val="en-US" w:eastAsia="zh-CN" w:bidi="ar"/>
              </w:rPr>
              <w:t>二级学院</w:t>
            </w:r>
            <w:r>
              <w:rPr>
                <w:rFonts w:hint="eastAsia" w:ascii="仿宋" w:hAnsi="仿宋" w:eastAsia="仿宋" w:cs="仿宋"/>
                <w:color w:val="auto"/>
                <w:kern w:val="0"/>
                <w:sz w:val="24"/>
                <w:szCs w:val="24"/>
                <w:highlight w:val="none"/>
                <w:lang w:bidi="ar"/>
              </w:rPr>
              <w:t>竞赛规章、制度、奖励措施、配套政策等规范性文件，建立长效竞赛工作机制。</w:t>
            </w:r>
          </w:p>
        </w:tc>
        <w:tc>
          <w:tcPr>
            <w:tcW w:w="87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5分</w:t>
            </w:r>
          </w:p>
        </w:tc>
      </w:tr>
      <w:tr>
        <w:tblPrEx>
          <w:tblCellMar>
            <w:top w:w="15" w:type="dxa"/>
            <w:left w:w="15" w:type="dxa"/>
            <w:bottom w:w="15" w:type="dxa"/>
            <w:right w:w="15" w:type="dxa"/>
          </w:tblCellMar>
        </w:tblPrEx>
        <w:trPr>
          <w:gridAfter w:val="1"/>
          <w:wAfter w:w="10" w:type="dxa"/>
          <w:trHeight w:val="842" w:hRule="atLeast"/>
        </w:trPr>
        <w:tc>
          <w:tcPr>
            <w:tcW w:w="1149" w:type="dxa"/>
            <w:vMerge w:val="continue"/>
            <w:tcBorders>
              <w:left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left"/>
              <w:textAlignment w:val="center"/>
              <w:rPr>
                <w:rFonts w:hint="eastAsia" w:ascii="仿宋" w:hAnsi="仿宋" w:eastAsia="仿宋" w:cs="仿宋"/>
                <w:b/>
                <w:bCs/>
                <w:color w:val="auto"/>
                <w:kern w:val="0"/>
                <w:sz w:val="24"/>
                <w:szCs w:val="24"/>
                <w:highlight w:val="none"/>
                <w:lang w:bidi="ar"/>
              </w:rPr>
            </w:pPr>
          </w:p>
        </w:tc>
        <w:tc>
          <w:tcPr>
            <w:tcW w:w="69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积极参加学校、省级“青年红色筑梦之旅”活动，开展思想政治教育工作和精准扶贫精准脱贫帮扶工作，须按要求将</w:t>
            </w:r>
            <w:r>
              <w:rPr>
                <w:rFonts w:hint="eastAsia" w:ascii="仿宋" w:hAnsi="仿宋" w:eastAsia="仿宋" w:cs="仿宋"/>
                <w:color w:val="auto"/>
                <w:kern w:val="0"/>
                <w:sz w:val="24"/>
                <w:szCs w:val="24"/>
                <w:highlight w:val="none"/>
                <w:lang w:val="en-US" w:eastAsia="zh-CN" w:bidi="ar"/>
              </w:rPr>
              <w:t>二级学院</w:t>
            </w:r>
            <w:r>
              <w:rPr>
                <w:rFonts w:hint="eastAsia" w:ascii="仿宋" w:hAnsi="仿宋" w:eastAsia="仿宋" w:cs="仿宋"/>
                <w:color w:val="auto"/>
                <w:kern w:val="0"/>
                <w:sz w:val="24"/>
                <w:szCs w:val="24"/>
                <w:highlight w:val="none"/>
                <w:lang w:bidi="ar"/>
              </w:rPr>
              <w:t>工作新闻、相关照片、视频、参会人数、项目对接情况等资料报送至大赛组委会秘书处。</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center"/>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5分</w:t>
            </w:r>
          </w:p>
        </w:tc>
      </w:tr>
      <w:tr>
        <w:tblPrEx>
          <w:tblCellMar>
            <w:top w:w="15" w:type="dxa"/>
            <w:left w:w="15" w:type="dxa"/>
            <w:bottom w:w="15" w:type="dxa"/>
            <w:right w:w="15" w:type="dxa"/>
          </w:tblCellMar>
        </w:tblPrEx>
        <w:trPr>
          <w:gridAfter w:val="1"/>
          <w:wAfter w:w="10" w:type="dxa"/>
          <w:trHeight w:val="447" w:hRule="atLeast"/>
        </w:trPr>
        <w:tc>
          <w:tcPr>
            <w:tcW w:w="1149"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left"/>
              <w:textAlignment w:val="center"/>
              <w:rPr>
                <w:rFonts w:hint="eastAsia" w:ascii="仿宋" w:hAnsi="仿宋" w:eastAsia="仿宋" w:cs="仿宋"/>
                <w:b/>
                <w:bCs/>
                <w:color w:val="auto"/>
                <w:kern w:val="0"/>
                <w:sz w:val="24"/>
                <w:szCs w:val="24"/>
                <w:highlight w:val="none"/>
                <w:lang w:bidi="ar"/>
              </w:rPr>
            </w:pPr>
            <w:r>
              <w:rPr>
                <w:rFonts w:hint="eastAsia" w:ascii="仿宋" w:hAnsi="仿宋" w:eastAsia="仿宋" w:cs="仿宋"/>
                <w:b/>
                <w:bCs/>
                <w:color w:val="auto"/>
                <w:kern w:val="0"/>
                <w:sz w:val="24"/>
                <w:szCs w:val="24"/>
                <w:highlight w:val="none"/>
                <w:lang w:bidi="ar"/>
              </w:rPr>
              <w:t>执行情况</w:t>
            </w:r>
          </w:p>
          <w:p>
            <w:pPr>
              <w:keepNext w:val="0"/>
              <w:keepLines w:val="0"/>
              <w:pageBreakBefore w:val="0"/>
              <w:widowControl w:val="0"/>
              <w:shd w:val="clear"/>
              <w:kinsoku/>
              <w:wordWrap/>
              <w:overflowPunct/>
              <w:topLinePunct w:val="0"/>
              <w:autoSpaceDE/>
              <w:autoSpaceDN/>
              <w:bidi w:val="0"/>
              <w:adjustRightInd/>
              <w:snapToGrid w:val="0"/>
              <w:spacing w:line="360" w:lineRule="exact"/>
              <w:jc w:val="left"/>
              <w:textAlignment w:val="center"/>
              <w:rPr>
                <w:rFonts w:hint="eastAsia" w:ascii="仿宋" w:hAnsi="仿宋" w:eastAsia="仿宋" w:cs="仿宋"/>
                <w:b/>
                <w:bCs/>
                <w:color w:val="auto"/>
                <w:kern w:val="0"/>
                <w:sz w:val="24"/>
                <w:szCs w:val="24"/>
                <w:highlight w:val="none"/>
                <w:lang w:bidi="ar"/>
              </w:rPr>
            </w:pPr>
          </w:p>
        </w:tc>
        <w:tc>
          <w:tcPr>
            <w:tcW w:w="69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按照学校要求，积极组织师生团队参加学校、湖南省“青年红色筑梦之旅”项目对接活动。</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7分</w:t>
            </w:r>
          </w:p>
        </w:tc>
      </w:tr>
      <w:tr>
        <w:tblPrEx>
          <w:tblCellMar>
            <w:top w:w="15" w:type="dxa"/>
            <w:left w:w="15" w:type="dxa"/>
            <w:bottom w:w="15" w:type="dxa"/>
            <w:right w:w="15" w:type="dxa"/>
          </w:tblCellMar>
        </w:tblPrEx>
        <w:trPr>
          <w:gridAfter w:val="1"/>
          <w:wAfter w:w="10" w:type="dxa"/>
          <w:trHeight w:val="392" w:hRule="atLeast"/>
        </w:trPr>
        <w:tc>
          <w:tcPr>
            <w:tcW w:w="1149" w:type="dxa"/>
            <w:vMerge w:val="continue"/>
            <w:tcBorders>
              <w:left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left"/>
              <w:textAlignment w:val="center"/>
              <w:rPr>
                <w:rFonts w:hint="eastAsia" w:ascii="仿宋" w:hAnsi="仿宋" w:eastAsia="仿宋" w:cs="仿宋"/>
                <w:b/>
                <w:bCs/>
                <w:color w:val="auto"/>
                <w:kern w:val="0"/>
                <w:sz w:val="24"/>
                <w:szCs w:val="24"/>
                <w:highlight w:val="none"/>
                <w:lang w:bidi="ar"/>
              </w:rPr>
            </w:pPr>
          </w:p>
        </w:tc>
        <w:tc>
          <w:tcPr>
            <w:tcW w:w="69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作品数量。按要求及时组织学生报名参赛，完成学校下达的初赛网报项目数得10分，每少一个项目数扣0.5分，扣完为止。每增加1个增加0.5分，总分不超过15分。</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15分</w:t>
            </w:r>
          </w:p>
        </w:tc>
      </w:tr>
      <w:tr>
        <w:tblPrEx>
          <w:tblCellMar>
            <w:top w:w="15" w:type="dxa"/>
            <w:left w:w="15" w:type="dxa"/>
            <w:bottom w:w="15" w:type="dxa"/>
            <w:right w:w="15" w:type="dxa"/>
          </w:tblCellMar>
        </w:tblPrEx>
        <w:trPr>
          <w:gridAfter w:val="1"/>
          <w:wAfter w:w="10" w:type="dxa"/>
          <w:trHeight w:val="744" w:hRule="atLeast"/>
        </w:trPr>
        <w:tc>
          <w:tcPr>
            <w:tcW w:w="1149" w:type="dxa"/>
            <w:vMerge w:val="continue"/>
            <w:tcBorders>
              <w:left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left"/>
              <w:textAlignment w:val="center"/>
              <w:rPr>
                <w:rFonts w:hint="eastAsia" w:ascii="仿宋" w:hAnsi="仿宋" w:eastAsia="仿宋" w:cs="仿宋"/>
                <w:b/>
                <w:bCs/>
                <w:color w:val="auto"/>
                <w:kern w:val="0"/>
                <w:sz w:val="24"/>
                <w:szCs w:val="24"/>
                <w:highlight w:val="none"/>
                <w:lang w:bidi="ar"/>
              </w:rPr>
            </w:pPr>
          </w:p>
        </w:tc>
        <w:tc>
          <w:tcPr>
            <w:tcW w:w="69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组织“青年红色筑梦之旅”赛道参赛项目在湖南省大学生双创云平台(cy.hunbys.com)上于</w:t>
            </w:r>
            <w:r>
              <w:rPr>
                <w:rFonts w:hint="eastAsia" w:ascii="仿宋" w:hAnsi="仿宋" w:eastAsia="仿宋" w:cs="仿宋"/>
                <w:color w:val="auto"/>
                <w:kern w:val="0"/>
                <w:sz w:val="24"/>
                <w:szCs w:val="24"/>
                <w:highlight w:val="none"/>
                <w:lang w:eastAsia="zh-CN" w:bidi="ar"/>
              </w:rPr>
              <w:t>2021</w:t>
            </w:r>
            <w:r>
              <w:rPr>
                <w:rFonts w:hint="eastAsia" w:ascii="仿宋" w:hAnsi="仿宋" w:eastAsia="仿宋" w:cs="仿宋"/>
                <w:color w:val="auto"/>
                <w:kern w:val="0"/>
                <w:sz w:val="24"/>
                <w:szCs w:val="24"/>
                <w:highlight w:val="none"/>
                <w:lang w:bidi="ar"/>
              </w:rPr>
              <w:t xml:space="preserve">年7月15日前发表1篇创新创业故事，并获得100个点赞（8分），发表1篇创新创业心得，并获得100个点赞（6分），在留言献策版面发表1条建议，并获得100个点赞（4分）。 </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18分</w:t>
            </w:r>
          </w:p>
        </w:tc>
      </w:tr>
      <w:tr>
        <w:tblPrEx>
          <w:tblCellMar>
            <w:top w:w="15" w:type="dxa"/>
            <w:left w:w="15" w:type="dxa"/>
            <w:bottom w:w="15" w:type="dxa"/>
            <w:right w:w="15" w:type="dxa"/>
          </w:tblCellMar>
        </w:tblPrEx>
        <w:trPr>
          <w:gridAfter w:val="1"/>
          <w:wAfter w:w="10" w:type="dxa"/>
          <w:trHeight w:val="698" w:hRule="atLeast"/>
        </w:trPr>
        <w:tc>
          <w:tcPr>
            <w:tcW w:w="1149"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left"/>
              <w:textAlignment w:val="center"/>
              <w:rPr>
                <w:rFonts w:hint="eastAsia" w:ascii="仿宋" w:hAnsi="仿宋" w:eastAsia="仿宋" w:cs="仿宋"/>
                <w:b/>
                <w:bCs/>
                <w:color w:val="auto"/>
                <w:kern w:val="0"/>
                <w:sz w:val="24"/>
                <w:szCs w:val="24"/>
                <w:highlight w:val="none"/>
                <w:lang w:bidi="ar"/>
              </w:rPr>
            </w:pPr>
          </w:p>
        </w:tc>
        <w:tc>
          <w:tcPr>
            <w:tcW w:w="69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作品质量。进入省赛的作品，获得省赛一等奖每件加10分，二等奖每件加7分，三等奖每件加3分，总分不超过15分。</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center"/>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sz w:val="24"/>
                <w:szCs w:val="24"/>
                <w:highlight w:val="none"/>
              </w:rPr>
              <w:t>15分</w:t>
            </w:r>
          </w:p>
        </w:tc>
      </w:tr>
      <w:tr>
        <w:tblPrEx>
          <w:tblCellMar>
            <w:top w:w="15" w:type="dxa"/>
            <w:left w:w="15" w:type="dxa"/>
            <w:bottom w:w="15" w:type="dxa"/>
            <w:right w:w="15" w:type="dxa"/>
          </w:tblCellMar>
        </w:tblPrEx>
        <w:trPr>
          <w:gridAfter w:val="1"/>
          <w:wAfter w:w="10" w:type="dxa"/>
          <w:trHeight w:val="698" w:hRule="atLeast"/>
        </w:trPr>
        <w:tc>
          <w:tcPr>
            <w:tcW w:w="11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left"/>
              <w:textAlignment w:val="center"/>
              <w:rPr>
                <w:rFonts w:hint="eastAsia" w:ascii="仿宋" w:hAnsi="仿宋" w:eastAsia="仿宋" w:cs="仿宋"/>
                <w:b/>
                <w:bCs/>
                <w:color w:val="auto"/>
                <w:kern w:val="0"/>
                <w:sz w:val="24"/>
                <w:szCs w:val="24"/>
                <w:highlight w:val="none"/>
                <w:lang w:bidi="ar"/>
              </w:rPr>
            </w:pPr>
            <w:r>
              <w:rPr>
                <w:rFonts w:hint="eastAsia" w:ascii="仿宋" w:hAnsi="仿宋" w:eastAsia="仿宋" w:cs="仿宋"/>
                <w:b/>
                <w:bCs/>
                <w:color w:val="auto"/>
                <w:kern w:val="0"/>
                <w:sz w:val="24"/>
                <w:szCs w:val="24"/>
                <w:highlight w:val="none"/>
                <w:lang w:bidi="ar"/>
              </w:rPr>
              <w:t>完成活动相关工作</w:t>
            </w:r>
          </w:p>
        </w:tc>
        <w:tc>
          <w:tcPr>
            <w:tcW w:w="69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积极完成学校大赛组委会的工作安排，按时报送各</w:t>
            </w:r>
            <w:r>
              <w:rPr>
                <w:rFonts w:hint="eastAsia" w:ascii="仿宋" w:hAnsi="仿宋" w:eastAsia="仿宋" w:cs="仿宋"/>
                <w:color w:val="auto"/>
                <w:kern w:val="0"/>
                <w:sz w:val="24"/>
                <w:szCs w:val="24"/>
                <w:highlight w:val="none"/>
                <w:lang w:val="en-US" w:eastAsia="zh-CN" w:bidi="ar"/>
              </w:rPr>
              <w:t>二级学院</w:t>
            </w:r>
            <w:r>
              <w:rPr>
                <w:rFonts w:hint="eastAsia" w:ascii="仿宋" w:hAnsi="仿宋" w:eastAsia="仿宋" w:cs="仿宋"/>
                <w:color w:val="auto"/>
                <w:kern w:val="0"/>
                <w:sz w:val="24"/>
                <w:szCs w:val="24"/>
                <w:highlight w:val="none"/>
                <w:lang w:bidi="ar"/>
              </w:rPr>
              <w:t>乡村振兴和精准扶贫脱贫大学生创新创业项目需求表和本院系大学生创新创业项目汇总表（扶贫、脱贫类）（8分）、按时报送活动进展情况报告，以及典型项目案例（7分）。</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15分</w:t>
            </w:r>
          </w:p>
        </w:tc>
      </w:tr>
      <w:tr>
        <w:tblPrEx>
          <w:tblCellMar>
            <w:top w:w="15" w:type="dxa"/>
            <w:left w:w="15" w:type="dxa"/>
            <w:bottom w:w="15" w:type="dxa"/>
            <w:right w:w="15" w:type="dxa"/>
          </w:tblCellMar>
        </w:tblPrEx>
        <w:trPr>
          <w:gridAfter w:val="1"/>
          <w:wAfter w:w="10" w:type="dxa"/>
          <w:trHeight w:val="1320" w:hRule="atLeast"/>
        </w:trPr>
        <w:tc>
          <w:tcPr>
            <w:tcW w:w="1149"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left"/>
              <w:textAlignment w:val="center"/>
              <w:rPr>
                <w:rFonts w:hint="eastAsia" w:ascii="仿宋" w:hAnsi="仿宋" w:eastAsia="仿宋" w:cs="仿宋"/>
                <w:b/>
                <w:bCs/>
                <w:color w:val="auto"/>
                <w:kern w:val="0"/>
                <w:sz w:val="24"/>
                <w:szCs w:val="24"/>
                <w:highlight w:val="none"/>
                <w:lang w:bidi="ar"/>
              </w:rPr>
            </w:pPr>
            <w:r>
              <w:rPr>
                <w:rFonts w:hint="eastAsia" w:ascii="仿宋" w:hAnsi="仿宋" w:eastAsia="仿宋" w:cs="仿宋"/>
                <w:b/>
                <w:bCs/>
                <w:color w:val="auto"/>
                <w:kern w:val="0"/>
                <w:sz w:val="24"/>
                <w:szCs w:val="24"/>
                <w:highlight w:val="none"/>
                <w:lang w:bidi="ar"/>
              </w:rPr>
              <w:t>新闻宣传</w:t>
            </w:r>
          </w:p>
        </w:tc>
        <w:tc>
          <w:tcPr>
            <w:tcW w:w="69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在学校就业网、就业创业微信号、学校官微等平台宣传相关赛事的宣传新闻（6分，须按要求将新闻网页截图报送至大赛组委会，每篇2分，加满为止）。在省级媒体宣传报道竞赛活动（4分，每篇2分，加满为止）。</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hd w:val="clear"/>
              <w:kinsoku/>
              <w:wordWrap/>
              <w:overflowPunct/>
              <w:topLinePunct w:val="0"/>
              <w:autoSpaceDE/>
              <w:autoSpaceDN/>
              <w:bidi w:val="0"/>
              <w:adjustRightInd/>
              <w:snapToGrid w:val="0"/>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10分</w:t>
            </w:r>
          </w:p>
        </w:tc>
      </w:tr>
    </w:tbl>
    <w:p>
      <w:pPr>
        <w:keepNext w:val="0"/>
        <w:keepLines w:val="0"/>
        <w:pageBreakBefore w:val="0"/>
        <w:widowControl w:val="0"/>
        <w:shd w:val="clear"/>
        <w:kinsoku/>
        <w:wordWrap/>
        <w:overflowPunct/>
        <w:topLinePunct w:val="0"/>
        <w:autoSpaceDE/>
        <w:autoSpaceDN/>
        <w:bidi w:val="0"/>
        <w:adjustRightInd w:val="0"/>
        <w:spacing w:line="600" w:lineRule="exact"/>
        <w:ind w:firstLine="536"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注：所有资料报送须在大赛工作要求规定的时间节点前报送。</w:t>
      </w:r>
    </w:p>
    <w:p>
      <w:pPr>
        <w:keepNext w:val="0"/>
        <w:keepLines w:val="0"/>
        <w:pageBreakBefore w:val="0"/>
        <w:widowControl w:val="0"/>
        <w:shd w:val="clear"/>
        <w:kinsoku/>
        <w:wordWrap/>
        <w:overflowPunct/>
        <w:topLinePunct w:val="0"/>
        <w:autoSpaceDE/>
        <w:autoSpaceDN/>
        <w:bidi w:val="0"/>
        <w:adjustRightInd w:val="0"/>
        <w:spacing w:line="600" w:lineRule="exact"/>
        <w:ind w:firstLine="616" w:firstLineChars="200"/>
        <w:outlineLvl w:val="0"/>
        <w:rPr>
          <w:rFonts w:hint="eastAsia" w:ascii="仿宋" w:hAnsi="仿宋" w:eastAsia="仿宋" w:cs="仿宋"/>
          <w:bCs/>
          <w:color w:val="auto"/>
          <w:sz w:val="32"/>
          <w:szCs w:val="32"/>
          <w:highlight w:val="none"/>
        </w:rPr>
      </w:pPr>
      <w:r>
        <w:rPr>
          <w:rFonts w:hint="eastAsia" w:ascii="黑体" w:hAnsi="黑体" w:eastAsia="黑体" w:cs="黑体"/>
          <w:bCs/>
          <w:color w:val="auto"/>
          <w:sz w:val="32"/>
          <w:szCs w:val="32"/>
          <w:highlight w:val="none"/>
        </w:rPr>
        <w:t>三、优秀创新创业导师评选条件</w:t>
      </w:r>
    </w:p>
    <w:p>
      <w:pPr>
        <w:keepNext w:val="0"/>
        <w:keepLines w:val="0"/>
        <w:pageBreakBefore w:val="0"/>
        <w:widowControl w:val="0"/>
        <w:shd w:val="clear"/>
        <w:kinsoku/>
        <w:wordWrap/>
        <w:overflowPunct/>
        <w:topLinePunct w:val="0"/>
        <w:autoSpaceDE/>
        <w:autoSpaceDN/>
        <w:bidi w:val="0"/>
        <w:adjustRightInd w:val="0"/>
        <w:spacing w:line="600" w:lineRule="exact"/>
        <w:ind w:firstLine="616"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1．实际指导学生创业团队项目，承担主要指导职责且为项目的第一指导教师；</w:t>
      </w:r>
    </w:p>
    <w:p>
      <w:pPr>
        <w:keepNext w:val="0"/>
        <w:keepLines w:val="0"/>
        <w:pageBreakBefore w:val="0"/>
        <w:widowControl w:val="0"/>
        <w:shd w:val="clear"/>
        <w:kinsoku/>
        <w:wordWrap/>
        <w:overflowPunct/>
        <w:topLinePunct w:val="0"/>
        <w:autoSpaceDE/>
        <w:autoSpaceDN/>
        <w:bidi w:val="0"/>
        <w:adjustRightInd w:val="0"/>
        <w:spacing w:line="600" w:lineRule="exact"/>
        <w:ind w:firstLine="616"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2．指导学生创业团队项目获得</w:t>
      </w:r>
      <w:r>
        <w:rPr>
          <w:rFonts w:hint="eastAsia" w:ascii="仿宋" w:hAnsi="仿宋" w:eastAsia="仿宋" w:cs="仿宋"/>
          <w:color w:val="auto"/>
          <w:sz w:val="32"/>
          <w:szCs w:val="32"/>
          <w:highlight w:val="none"/>
          <w:lang w:eastAsia="zh-CN"/>
        </w:rPr>
        <w:t>2021</w:t>
      </w:r>
      <w:r>
        <w:rPr>
          <w:rFonts w:hint="eastAsia" w:ascii="仿宋" w:hAnsi="仿宋" w:eastAsia="仿宋" w:cs="仿宋"/>
          <w:color w:val="auto"/>
          <w:sz w:val="32"/>
          <w:szCs w:val="32"/>
          <w:highlight w:val="none"/>
        </w:rPr>
        <w:t>年学校大学生创新创业大赛暨</w:t>
      </w:r>
      <w:r>
        <w:rPr>
          <w:rFonts w:hint="eastAsia" w:ascii="仿宋" w:hAnsi="仿宋" w:eastAsia="仿宋" w:cs="仿宋"/>
          <w:color w:val="auto"/>
          <w:sz w:val="32"/>
          <w:szCs w:val="32"/>
          <w:highlight w:val="none"/>
          <w:lang w:eastAsia="zh-CN"/>
        </w:rPr>
        <w:t>第七届</w:t>
      </w:r>
      <w:r>
        <w:rPr>
          <w:rFonts w:hint="eastAsia" w:ascii="仿宋" w:hAnsi="仿宋" w:eastAsia="仿宋" w:cs="仿宋"/>
          <w:color w:val="auto"/>
          <w:sz w:val="32"/>
          <w:szCs w:val="32"/>
          <w:highlight w:val="none"/>
        </w:rPr>
        <w:t>湖南省国际“互联网+”大学生创新创业大赛校内选拔赛</w:t>
      </w:r>
      <w:r>
        <w:rPr>
          <w:rFonts w:hint="eastAsia" w:ascii="仿宋" w:hAnsi="仿宋" w:eastAsia="仿宋" w:cs="仿宋"/>
          <w:color w:val="auto"/>
          <w:sz w:val="32"/>
          <w:szCs w:val="32"/>
          <w:highlight w:val="none"/>
          <w:lang w:val="en-US" w:eastAsia="zh-CN"/>
        </w:rPr>
        <w:t>一等奖</w:t>
      </w:r>
      <w:r>
        <w:rPr>
          <w:rFonts w:hint="eastAsia" w:ascii="仿宋" w:hAnsi="仿宋" w:eastAsia="仿宋" w:cs="仿宋"/>
          <w:color w:val="auto"/>
          <w:sz w:val="32"/>
          <w:szCs w:val="32"/>
          <w:highlight w:val="none"/>
        </w:rPr>
        <w:t>；</w:t>
      </w:r>
    </w:p>
    <w:p>
      <w:pPr>
        <w:keepNext w:val="0"/>
        <w:keepLines w:val="0"/>
        <w:pageBreakBefore w:val="0"/>
        <w:widowControl w:val="0"/>
        <w:shd w:val="clear"/>
        <w:kinsoku/>
        <w:wordWrap/>
        <w:overflowPunct/>
        <w:topLinePunct w:val="0"/>
        <w:autoSpaceDE/>
        <w:autoSpaceDN/>
        <w:bidi w:val="0"/>
        <w:adjustRightInd w:val="0"/>
        <w:spacing w:line="600" w:lineRule="exact"/>
        <w:ind w:firstLine="616"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3．热爱教书育人工作，师德高尚，无品行学术不端行为，经公示无异议。</w:t>
      </w:r>
    </w:p>
    <w:p>
      <w:pPr>
        <w:keepNext w:val="0"/>
        <w:keepLines w:val="0"/>
        <w:pageBreakBefore w:val="0"/>
        <w:widowControl w:val="0"/>
        <w:shd w:val="clear"/>
        <w:kinsoku/>
        <w:wordWrap/>
        <w:overflowPunct/>
        <w:topLinePunct w:val="0"/>
        <w:autoSpaceDE/>
        <w:autoSpaceDN/>
        <w:bidi w:val="0"/>
        <w:adjustRightInd w:val="0"/>
        <w:spacing w:line="600" w:lineRule="exact"/>
        <w:ind w:firstLine="616"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注：同一教师指导两个或两个以上项目获得一等奖，不再重复奖励。</w:t>
      </w:r>
    </w:p>
    <w:p>
      <w:pPr>
        <w:keepNext w:val="0"/>
        <w:keepLines w:val="0"/>
        <w:pageBreakBefore w:val="0"/>
        <w:widowControl w:val="0"/>
        <w:shd w:val="clear"/>
        <w:kinsoku/>
        <w:wordWrap/>
        <w:overflowPunct/>
        <w:topLinePunct w:val="0"/>
        <w:autoSpaceDE/>
        <w:autoSpaceDN/>
        <w:bidi w:val="0"/>
        <w:spacing w:line="600" w:lineRule="exact"/>
        <w:rPr>
          <w:rFonts w:hint="eastAsia" w:ascii="仿宋" w:hAnsi="仿宋" w:eastAsia="仿宋" w:cs="仿宋"/>
          <w:b/>
          <w:color w:val="auto"/>
          <w:sz w:val="32"/>
          <w:szCs w:val="32"/>
          <w:highlight w:val="none"/>
          <w:lang w:val="en-US" w:eastAsia="zh-CN"/>
        </w:rPr>
        <w:sectPr>
          <w:headerReference r:id="rId6" w:type="default"/>
          <w:footerReference r:id="rId7" w:type="default"/>
          <w:footerReference r:id="rId8" w:type="even"/>
          <w:pgSz w:w="11906" w:h="16838"/>
          <w:pgMar w:top="1588" w:right="1418" w:bottom="1474" w:left="1644" w:header="851" w:footer="992" w:gutter="0"/>
          <w:cols w:space="720" w:num="1"/>
          <w:titlePg/>
          <w:docGrid w:type="linesAndChars" w:linePitch="606" w:charSpace="-2509"/>
        </w:sectPr>
      </w:pPr>
    </w:p>
    <w:p>
      <w:pPr>
        <w:pStyle w:val="9"/>
        <w:keepNext w:val="0"/>
        <w:keepLines w:val="0"/>
        <w:pageBreakBefore w:val="0"/>
        <w:widowControl w:val="0"/>
        <w:shd w:val="clear"/>
        <w:kinsoku/>
        <w:wordWrap/>
        <w:overflowPunct/>
        <w:topLinePunct w:val="0"/>
        <w:autoSpaceDE/>
        <w:autoSpaceDN/>
        <w:bidi w:val="0"/>
        <w:spacing w:beforeAutospacing="0" w:afterAutospacing="0" w:line="600" w:lineRule="exact"/>
        <w:jc w:val="both"/>
        <w:outlineLvl w:val="1"/>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rPr>
        <w:t>附件</w:t>
      </w:r>
      <w:r>
        <w:rPr>
          <w:rFonts w:hint="eastAsia" w:ascii="黑体" w:hAnsi="黑体" w:eastAsia="黑体" w:cs="黑体"/>
          <w:b w:val="0"/>
          <w:bCs w:val="0"/>
          <w:color w:val="auto"/>
          <w:sz w:val="32"/>
          <w:szCs w:val="32"/>
          <w:highlight w:val="none"/>
          <w:lang w:val="en-US" w:eastAsia="zh-CN"/>
        </w:rPr>
        <w:t>8</w:t>
      </w:r>
    </w:p>
    <w:p>
      <w:pPr>
        <w:keepNext w:val="0"/>
        <w:keepLines w:val="0"/>
        <w:pageBreakBefore w:val="0"/>
        <w:widowControl w:val="0"/>
        <w:shd w:val="clear"/>
        <w:kinsoku/>
        <w:wordWrap/>
        <w:overflowPunct/>
        <w:topLinePunct w:val="0"/>
        <w:autoSpaceDE/>
        <w:autoSpaceDN/>
        <w:bidi w:val="0"/>
        <w:spacing w:line="600" w:lineRule="exact"/>
        <w:outlineLvl w:val="1"/>
        <w:rPr>
          <w:rFonts w:hint="eastAsia" w:ascii="仿宋" w:hAnsi="仿宋" w:eastAsia="仿宋"/>
          <w:b/>
          <w:color w:val="auto"/>
          <w:sz w:val="32"/>
          <w:szCs w:val="32"/>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color w:val="auto"/>
          <w:sz w:val="32"/>
          <w:szCs w:val="32"/>
          <w:highlight w:val="none"/>
          <w:lang w:val="en-US" w:eastAsia="zh-CN"/>
        </w:rPr>
      </w:pPr>
      <w:r>
        <w:rPr>
          <w:rFonts w:hint="eastAsia" w:ascii="方正小标宋_GBK" w:hAnsi="方正小标宋_GBK" w:eastAsia="方正小标宋_GBK" w:cs="方正小标宋_GBK"/>
          <w:b w:val="0"/>
          <w:bCs/>
          <w:color w:val="auto"/>
          <w:sz w:val="32"/>
          <w:szCs w:val="32"/>
          <w:highlight w:val="none"/>
          <w:lang w:eastAsia="zh-CN"/>
        </w:rPr>
        <w:t>“</w:t>
      </w:r>
      <w:r>
        <w:rPr>
          <w:rFonts w:hint="eastAsia" w:ascii="方正小标宋_GBK" w:hAnsi="方正小标宋_GBK" w:eastAsia="方正小标宋_GBK" w:cs="方正小标宋_GBK"/>
          <w:b w:val="0"/>
          <w:bCs/>
          <w:color w:val="auto"/>
          <w:sz w:val="32"/>
          <w:szCs w:val="32"/>
          <w:highlight w:val="none"/>
          <w:lang w:val="en-US" w:eastAsia="zh-CN"/>
        </w:rPr>
        <w:t>互联网+</w:t>
      </w:r>
      <w:r>
        <w:rPr>
          <w:rFonts w:hint="eastAsia" w:ascii="方正小标宋_GBK" w:hAnsi="方正小标宋_GBK" w:eastAsia="方正小标宋_GBK" w:cs="方正小标宋_GBK"/>
          <w:b w:val="0"/>
          <w:bCs/>
          <w:color w:val="auto"/>
          <w:sz w:val="32"/>
          <w:szCs w:val="32"/>
          <w:highlight w:val="none"/>
          <w:lang w:eastAsia="zh-CN"/>
        </w:rPr>
        <w:t>”</w:t>
      </w:r>
      <w:r>
        <w:rPr>
          <w:rFonts w:hint="eastAsia" w:ascii="方正小标宋_GBK" w:hAnsi="方正小标宋_GBK" w:eastAsia="方正小标宋_GBK" w:cs="方正小标宋_GBK"/>
          <w:b w:val="0"/>
          <w:bCs/>
          <w:color w:val="auto"/>
          <w:sz w:val="32"/>
          <w:szCs w:val="32"/>
          <w:highlight w:val="none"/>
        </w:rPr>
        <w:t>大学生</w:t>
      </w:r>
      <w:r>
        <w:rPr>
          <w:rFonts w:hint="eastAsia" w:ascii="方正小标宋_GBK" w:hAnsi="方正小标宋_GBK" w:eastAsia="方正小标宋_GBK" w:cs="方正小标宋_GBK"/>
          <w:b w:val="0"/>
          <w:bCs/>
          <w:color w:val="auto"/>
          <w:sz w:val="32"/>
          <w:szCs w:val="32"/>
          <w:highlight w:val="none"/>
          <w:lang w:val="en-US" w:eastAsia="zh-CN"/>
        </w:rPr>
        <w:t>创新创业大赛</w:t>
      </w:r>
      <w:bookmarkStart w:id="0" w:name="_GoBack"/>
      <w:bookmarkEnd w:id="0"/>
    </w:p>
    <w:p>
      <w:pPr>
        <w:keepNext w:val="0"/>
        <w:keepLines w:val="0"/>
        <w:pageBreakBefore w:val="0"/>
        <w:widowControl w:val="0"/>
        <w:shd w:val="clea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color w:val="auto"/>
          <w:sz w:val="32"/>
          <w:szCs w:val="32"/>
          <w:highlight w:val="none"/>
        </w:rPr>
      </w:pPr>
      <w:r>
        <w:rPr>
          <w:rFonts w:hint="eastAsia" w:ascii="方正小标宋_GBK" w:hAnsi="方正小标宋_GBK" w:eastAsia="方正小标宋_GBK" w:cs="方正小标宋_GBK"/>
          <w:b w:val="0"/>
          <w:bCs/>
          <w:color w:val="auto"/>
          <w:sz w:val="32"/>
          <w:szCs w:val="32"/>
          <w:highlight w:val="none"/>
          <w:lang w:val="en-US" w:eastAsia="zh-CN"/>
        </w:rPr>
        <w:t>大学生</w:t>
      </w:r>
      <w:r>
        <w:rPr>
          <w:rFonts w:hint="eastAsia" w:ascii="方正小标宋_GBK" w:hAnsi="方正小标宋_GBK" w:eastAsia="方正小标宋_GBK" w:cs="方正小标宋_GBK"/>
          <w:b w:val="0"/>
          <w:bCs/>
          <w:color w:val="auto"/>
          <w:sz w:val="32"/>
          <w:szCs w:val="32"/>
          <w:highlight w:val="none"/>
        </w:rPr>
        <w:t>创业服务网产品操作手册</w:t>
      </w:r>
    </w:p>
    <w:p>
      <w:pPr>
        <w:keepNext w:val="0"/>
        <w:keepLines w:val="0"/>
        <w:pageBreakBefore w:val="0"/>
        <w:widowControl w:val="0"/>
        <w:shd w:val="clea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color w:val="auto"/>
          <w:sz w:val="32"/>
          <w:szCs w:val="32"/>
          <w:highlight w:val="none"/>
        </w:rPr>
      </w:pPr>
      <w:r>
        <w:rPr>
          <w:rFonts w:hint="eastAsia" w:ascii="方正小标宋_GBK" w:hAnsi="方正小标宋_GBK" w:eastAsia="方正小标宋_GBK" w:cs="方正小标宋_GBK"/>
          <w:b w:val="0"/>
          <w:bCs/>
          <w:color w:val="auto"/>
          <w:sz w:val="32"/>
          <w:szCs w:val="32"/>
          <w:highlight w:val="none"/>
        </w:rPr>
        <w:t>学生端</w:t>
      </w:r>
    </w:p>
    <w:p>
      <w:pPr>
        <w:keepNext w:val="0"/>
        <w:keepLines w:val="0"/>
        <w:pageBreakBefore w:val="0"/>
        <w:widowControl w:val="0"/>
        <w:shd w:val="clear"/>
        <w:kinsoku/>
        <w:wordWrap/>
        <w:overflowPunct/>
        <w:topLinePunct w:val="0"/>
        <w:autoSpaceDE/>
        <w:autoSpaceDN/>
        <w:bidi w:val="0"/>
        <w:spacing w:line="600" w:lineRule="exact"/>
        <w:jc w:val="center"/>
        <w:outlineLvl w:val="1"/>
        <w:rPr>
          <w:rFonts w:ascii="仿宋" w:hAnsi="仿宋" w:eastAsia="仿宋"/>
          <w:b/>
          <w:color w:val="auto"/>
          <w:sz w:val="32"/>
          <w:szCs w:val="32"/>
          <w:highlight w:val="none"/>
        </w:rPr>
      </w:pP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b/>
          <w:color w:val="auto"/>
          <w:sz w:val="32"/>
          <w:szCs w:val="32"/>
          <w:highlight w:val="none"/>
        </w:rPr>
      </w:pPr>
    </w:p>
    <w:p>
      <w:pPr>
        <w:keepNext w:val="0"/>
        <w:keepLines w:val="0"/>
        <w:pageBreakBefore w:val="0"/>
        <w:widowControl w:val="0"/>
        <w:shd w:val="clear"/>
        <w:kinsoku/>
        <w:wordWrap/>
        <w:overflowPunct/>
        <w:topLinePunct w:val="0"/>
        <w:autoSpaceDE/>
        <w:autoSpaceDN/>
        <w:bidi w:val="0"/>
        <w:spacing w:line="600" w:lineRule="exact"/>
        <w:jc w:val="center"/>
        <w:rPr>
          <w:rFonts w:ascii="仿宋" w:hAnsi="仿宋" w:eastAsia="仿宋"/>
          <w:b/>
          <w:color w:val="auto"/>
          <w:sz w:val="32"/>
          <w:szCs w:val="32"/>
          <w:highlight w:val="none"/>
        </w:rPr>
      </w:pPr>
    </w:p>
    <w:p>
      <w:pPr>
        <w:keepNext w:val="0"/>
        <w:keepLines w:val="0"/>
        <w:pageBreakBefore w:val="0"/>
        <w:widowControl w:val="0"/>
        <w:shd w:val="clear"/>
        <w:kinsoku/>
        <w:wordWrap/>
        <w:overflowPunct/>
        <w:topLinePunct w:val="0"/>
        <w:autoSpaceDE/>
        <w:autoSpaceDN/>
        <w:bidi w:val="0"/>
        <w:spacing w:line="600" w:lineRule="exact"/>
        <w:jc w:val="center"/>
        <w:rPr>
          <w:rFonts w:ascii="仿宋" w:hAnsi="仿宋" w:eastAsia="仿宋"/>
          <w:b/>
          <w:color w:val="auto"/>
          <w:sz w:val="32"/>
          <w:szCs w:val="32"/>
          <w:highlight w:val="none"/>
        </w:rPr>
      </w:pPr>
    </w:p>
    <w:p>
      <w:pPr>
        <w:keepNext w:val="0"/>
        <w:keepLines w:val="0"/>
        <w:pageBreakBefore w:val="0"/>
        <w:widowControl w:val="0"/>
        <w:shd w:val="clear"/>
        <w:kinsoku/>
        <w:wordWrap/>
        <w:overflowPunct/>
        <w:topLinePunct w:val="0"/>
        <w:autoSpaceDE/>
        <w:autoSpaceDN/>
        <w:bidi w:val="0"/>
        <w:spacing w:line="600" w:lineRule="exact"/>
        <w:jc w:val="center"/>
        <w:rPr>
          <w:rFonts w:ascii="仿宋" w:hAnsi="仿宋" w:eastAsia="仿宋"/>
          <w:b/>
          <w:color w:val="auto"/>
          <w:sz w:val="32"/>
          <w:szCs w:val="32"/>
          <w:highlight w:val="none"/>
        </w:rPr>
      </w:pPr>
    </w:p>
    <w:p>
      <w:pPr>
        <w:keepNext w:val="0"/>
        <w:keepLines w:val="0"/>
        <w:pageBreakBefore w:val="0"/>
        <w:widowControl w:val="0"/>
        <w:shd w:val="clear"/>
        <w:kinsoku/>
        <w:wordWrap/>
        <w:overflowPunct/>
        <w:topLinePunct w:val="0"/>
        <w:autoSpaceDE/>
        <w:autoSpaceDN/>
        <w:bidi w:val="0"/>
        <w:spacing w:line="600" w:lineRule="exact"/>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lang w:eastAsia="zh-CN"/>
        </w:rPr>
        <w:t>2021</w:t>
      </w:r>
      <w:r>
        <w:rPr>
          <w:rFonts w:hint="eastAsia" w:ascii="仿宋" w:hAnsi="仿宋" w:eastAsia="仿宋"/>
          <w:b/>
          <w:color w:val="auto"/>
          <w:sz w:val="32"/>
          <w:szCs w:val="32"/>
          <w:highlight w:val="none"/>
        </w:rPr>
        <w:t>-04</w:t>
      </w:r>
    </w:p>
    <w:p>
      <w:pPr>
        <w:keepNext w:val="0"/>
        <w:keepLines w:val="0"/>
        <w:pageBreakBefore w:val="0"/>
        <w:widowControl w:val="0"/>
        <w:shd w:val="clear"/>
        <w:kinsoku/>
        <w:wordWrap/>
        <w:overflowPunct/>
        <w:topLinePunct w:val="0"/>
        <w:autoSpaceDE/>
        <w:autoSpaceDN/>
        <w:bidi w:val="0"/>
        <w:spacing w:line="600" w:lineRule="exact"/>
        <w:jc w:val="left"/>
        <w:rPr>
          <w:rFonts w:ascii="仿宋" w:hAnsi="仿宋" w:eastAsia="仿宋"/>
          <w:b/>
          <w:color w:val="auto"/>
          <w:sz w:val="32"/>
          <w:szCs w:val="32"/>
          <w:highlight w:val="none"/>
        </w:rPr>
      </w:pPr>
      <w:r>
        <w:rPr>
          <w:rFonts w:ascii="仿宋" w:hAnsi="仿宋" w:eastAsia="仿宋"/>
          <w:b/>
          <w:color w:val="auto"/>
          <w:sz w:val="32"/>
          <w:szCs w:val="32"/>
          <w:highlight w:val="none"/>
        </w:rPr>
        <w:br w:type="page"/>
      </w:r>
    </w:p>
    <w:p>
      <w:pPr>
        <w:pStyle w:val="26"/>
        <w:keepNext w:val="0"/>
        <w:keepLines w:val="0"/>
        <w:pageBreakBefore w:val="0"/>
        <w:widowControl w:val="0"/>
        <w:numPr>
          <w:ilvl w:val="0"/>
          <w:numId w:val="1"/>
        </w:numPr>
        <w:shd w:val="clear"/>
        <w:kinsoku/>
        <w:wordWrap/>
        <w:overflowPunct/>
        <w:topLinePunct w:val="0"/>
        <w:autoSpaceDE/>
        <w:autoSpaceDN/>
        <w:bidi w:val="0"/>
        <w:spacing w:line="600" w:lineRule="exact"/>
        <w:ind w:firstLineChars="0"/>
        <w:jc w:val="lef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文档目的</w:t>
      </w:r>
    </w:p>
    <w:p>
      <w:pPr>
        <w:pStyle w:val="26"/>
        <w:keepNext w:val="0"/>
        <w:keepLines w:val="0"/>
        <w:pageBreakBefore w:val="0"/>
        <w:widowControl w:val="0"/>
        <w:shd w:val="clear"/>
        <w:kinsoku/>
        <w:wordWrap/>
        <w:overflowPunct/>
        <w:topLinePunct w:val="0"/>
        <w:autoSpaceDE/>
        <w:autoSpaceDN/>
        <w:bidi w:val="0"/>
        <w:spacing w:line="600" w:lineRule="exact"/>
        <w:ind w:left="360" w:firstLine="0" w:firstLineChars="0"/>
        <w:rPr>
          <w:rFonts w:ascii="仿宋" w:hAnsi="仿宋" w:eastAsia="仿宋"/>
          <w:color w:val="auto"/>
          <w:sz w:val="32"/>
          <w:szCs w:val="32"/>
          <w:highlight w:val="none"/>
        </w:rPr>
      </w:pPr>
      <w:r>
        <w:rPr>
          <w:rFonts w:hint="eastAsia" w:ascii="仿宋" w:hAnsi="仿宋" w:eastAsia="仿宋"/>
          <w:color w:val="auto"/>
          <w:sz w:val="32"/>
          <w:szCs w:val="32"/>
          <w:highlight w:val="none"/>
        </w:rPr>
        <w:t>为产品的使用者（学生）熟悉产品的各个功能点和日常使用提供参考。</w:t>
      </w:r>
    </w:p>
    <w:p>
      <w:pPr>
        <w:pStyle w:val="26"/>
        <w:keepNext w:val="0"/>
        <w:keepLines w:val="0"/>
        <w:pageBreakBefore w:val="0"/>
        <w:widowControl w:val="0"/>
        <w:numPr>
          <w:ilvl w:val="0"/>
          <w:numId w:val="1"/>
        </w:numPr>
        <w:shd w:val="clear"/>
        <w:kinsoku/>
        <w:wordWrap/>
        <w:overflowPunct/>
        <w:topLinePunct w:val="0"/>
        <w:autoSpaceDE/>
        <w:autoSpaceDN/>
        <w:bidi w:val="0"/>
        <w:spacing w:line="600" w:lineRule="exact"/>
        <w:ind w:firstLineChars="0"/>
        <w:jc w:val="lef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产品主要页面详细说明</w:t>
      </w:r>
    </w:p>
    <w:p>
      <w:pPr>
        <w:pStyle w:val="26"/>
        <w:keepNext w:val="0"/>
        <w:keepLines w:val="0"/>
        <w:pageBreakBefore w:val="0"/>
        <w:widowControl w:val="0"/>
        <w:numPr>
          <w:ilvl w:val="0"/>
          <w:numId w:val="0"/>
        </w:numPr>
        <w:shd w:val="clear"/>
        <w:kinsoku/>
        <w:wordWrap/>
        <w:overflowPunct/>
        <w:topLinePunct w:val="0"/>
        <w:autoSpaceDE/>
        <w:autoSpaceDN/>
        <w:bidi w:val="0"/>
        <w:spacing w:line="600" w:lineRule="exact"/>
        <w:ind w:leftChars="0" w:firstLine="643" w:firstLineChars="200"/>
        <w:rPr>
          <w:rFonts w:hint="eastAsia" w:ascii="仿宋" w:hAnsi="仿宋" w:eastAsia="仿宋"/>
          <w:b/>
          <w:bCs/>
          <w:color w:val="auto"/>
          <w:sz w:val="32"/>
          <w:szCs w:val="32"/>
          <w:highlight w:val="none"/>
        </w:rPr>
      </w:pPr>
      <w:r>
        <w:rPr>
          <w:rFonts w:hint="eastAsia" w:ascii="仿宋" w:hAnsi="仿宋" w:eastAsia="仿宋"/>
          <w:b/>
          <w:bCs/>
          <w:color w:val="auto"/>
          <w:sz w:val="32"/>
          <w:szCs w:val="32"/>
          <w:highlight w:val="none"/>
          <w:lang w:val="en-US" w:eastAsia="zh-CN"/>
        </w:rPr>
        <w:t>1.</w:t>
      </w:r>
      <w:r>
        <w:rPr>
          <w:rFonts w:hint="eastAsia" w:ascii="仿宋" w:hAnsi="仿宋" w:eastAsia="仿宋"/>
          <w:b/>
          <w:bCs/>
          <w:color w:val="auto"/>
          <w:sz w:val="32"/>
          <w:szCs w:val="32"/>
          <w:highlight w:val="none"/>
        </w:rPr>
        <w:t>大赛首页</w:t>
      </w:r>
    </w:p>
    <w:p>
      <w:pPr>
        <w:pStyle w:val="26"/>
        <w:keepNext w:val="0"/>
        <w:keepLines w:val="0"/>
        <w:pageBreakBefore w:val="0"/>
        <w:widowControl w:val="0"/>
        <w:shd w:val="clear"/>
        <w:kinsoku/>
        <w:wordWrap/>
        <w:overflowPunct/>
        <w:topLinePunct w:val="0"/>
        <w:autoSpaceDE/>
        <w:autoSpaceDN/>
        <w:bidi w:val="0"/>
        <w:spacing w:line="600" w:lineRule="exact"/>
        <w:ind w:left="360" w:firstLine="0" w:firstLineChars="0"/>
        <w:jc w:val="left"/>
        <w:rPr>
          <w:rFonts w:ascii="仿宋" w:hAnsi="仿宋" w:eastAsia="仿宋"/>
          <w:color w:val="auto"/>
          <w:sz w:val="32"/>
          <w:szCs w:val="32"/>
          <w:highlight w:val="none"/>
        </w:rPr>
      </w:pPr>
      <w:r>
        <w:rPr>
          <w:rFonts w:hint="eastAsia" w:ascii="仿宋" w:hAnsi="仿宋" w:eastAsia="仿宋"/>
          <w:b/>
          <w:color w:val="auto"/>
          <w:sz w:val="32"/>
          <w:szCs w:val="32"/>
          <w:highlight w:val="none"/>
        </w:rPr>
        <w:t>首屏：</w:t>
      </w:r>
    </w:p>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仿宋" w:hAnsi="仿宋" w:eastAsia="仿宋"/>
          <w:b/>
          <w:color w:val="auto"/>
          <w:sz w:val="32"/>
          <w:szCs w:val="32"/>
          <w:highlight w:val="none"/>
        </w:rPr>
      </w:pPr>
      <w:r>
        <w:rPr>
          <w:rFonts w:ascii="仿宋" w:hAnsi="仿宋" w:eastAsia="仿宋"/>
          <w:color w:val="auto"/>
          <w:sz w:val="32"/>
          <w:szCs w:val="32"/>
          <w:highlight w:val="none"/>
        </w:rPr>
        <w:drawing>
          <wp:inline distT="0" distB="0" distL="0" distR="0">
            <wp:extent cx="6122670" cy="3160395"/>
            <wp:effectExtent l="0" t="0" r="11430" b="1905"/>
            <wp:docPr id="31" name="图片 31" descr="C:\Users\shijinpeng\AppData\Local\Microsoft\Windows\INetCache\Content.Word\首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shijinpeng\AppData\Local\Microsoft\Windows\INetCache\Content.Word\首页.png"/>
                    <pic:cNvPicPr>
                      <a:picLocks noChangeAspect="1" noChangeArrowheads="1"/>
                    </pic:cNvPicPr>
                  </pic:nvPicPr>
                  <pic:blipFill>
                    <a:blip r:embed="rId10" cstate="print">
                      <a:extLst>
                        <a:ext uri="{28A0092B-C50C-407E-A947-70E740481C1C}">
                          <a14:useLocalDpi xmlns:a14="http://schemas.microsoft.com/office/drawing/2010/main" val="0"/>
                        </a:ext>
                      </a:extLst>
                    </a:blip>
                    <a:srcRect b="80261"/>
                    <a:stretch>
                      <a:fillRect/>
                    </a:stretch>
                  </pic:blipFill>
                  <pic:spPr>
                    <a:xfrm>
                      <a:off x="0" y="0"/>
                      <a:ext cx="6130205" cy="3164897"/>
                    </a:xfrm>
                    <a:prstGeom prst="rect">
                      <a:avLst/>
                    </a:prstGeom>
                    <a:noFill/>
                    <a:ln>
                      <a:noFill/>
                    </a:ln>
                  </pic:spPr>
                </pic:pic>
              </a:graphicData>
            </a:graphic>
          </wp:inline>
        </w:drawing>
      </w:r>
    </w:p>
    <w:p>
      <w:pPr>
        <w:keepNext w:val="0"/>
        <w:keepLines w:val="0"/>
        <w:pageBreakBefore w:val="0"/>
        <w:widowControl w:val="0"/>
        <w:shd w:val="clear"/>
        <w:kinsoku/>
        <w:wordWrap/>
        <w:overflowPunct/>
        <w:topLinePunct w:val="0"/>
        <w:autoSpaceDE/>
        <w:autoSpaceDN/>
        <w:bidi w:val="0"/>
        <w:adjustRightInd/>
        <w:snapToGrid/>
        <w:spacing w:line="580" w:lineRule="exact"/>
        <w:ind w:firstLine="643" w:firstLineChars="200"/>
        <w:textAlignment w:val="auto"/>
        <w:rPr>
          <w:rFonts w:ascii="仿宋" w:hAnsi="仿宋" w:eastAsia="仿宋"/>
          <w:color w:val="auto"/>
          <w:sz w:val="32"/>
          <w:szCs w:val="32"/>
          <w:highlight w:val="none"/>
        </w:rPr>
      </w:pPr>
      <w:r>
        <w:rPr>
          <w:rFonts w:hint="eastAsia" w:ascii="仿宋" w:hAnsi="仿宋" w:eastAsia="仿宋"/>
          <w:b/>
          <w:color w:val="auto"/>
          <w:sz w:val="32"/>
          <w:szCs w:val="32"/>
          <w:highlight w:val="none"/>
        </w:rPr>
        <w:t>顶部栏：</w:t>
      </w:r>
      <w:r>
        <w:rPr>
          <w:rFonts w:hint="eastAsia" w:ascii="仿宋" w:hAnsi="仿宋" w:eastAsia="仿宋"/>
          <w:color w:val="auto"/>
          <w:sz w:val="32"/>
          <w:szCs w:val="32"/>
          <w:highlight w:val="none"/>
        </w:rPr>
        <w:t>包括首页、投融资，点击分别对应进入对应的页面，由于大创网的其他功能还在开发阶段，出于用户体验的考虑暂未列到导航栏。</w:t>
      </w:r>
    </w:p>
    <w:p>
      <w:pPr>
        <w:keepNext w:val="0"/>
        <w:keepLines w:val="0"/>
        <w:pageBreakBefore w:val="0"/>
        <w:widowControl w:val="0"/>
        <w:shd w:val="clear"/>
        <w:kinsoku/>
        <w:wordWrap/>
        <w:overflowPunct/>
        <w:topLinePunct w:val="0"/>
        <w:autoSpaceDE/>
        <w:autoSpaceDN/>
        <w:bidi w:val="0"/>
        <w:adjustRightInd/>
        <w:snapToGrid/>
        <w:spacing w:line="580" w:lineRule="exact"/>
        <w:ind w:firstLine="640" w:firstLineChars="200"/>
        <w:textAlignment w:val="auto"/>
        <w:rPr>
          <w:rFonts w:ascii="仿宋" w:hAnsi="仿宋" w:eastAsia="仿宋"/>
          <w:color w:val="auto"/>
          <w:sz w:val="32"/>
          <w:szCs w:val="32"/>
          <w:highlight w:val="none"/>
        </w:rPr>
      </w:pPr>
      <w:r>
        <w:rPr>
          <w:rFonts w:hint="eastAsia" w:ascii="仿宋" w:hAnsi="仿宋" w:eastAsia="仿宋"/>
          <w:color w:val="auto"/>
          <w:sz w:val="32"/>
          <w:szCs w:val="32"/>
          <w:highlight w:val="none"/>
        </w:rPr>
        <w:t>右上角为登录注册以及搜索入口。点击“登录”，跳转登录页面，点击“注册”进入注册页面。</w:t>
      </w:r>
    </w:p>
    <w:p>
      <w:pPr>
        <w:keepNext w:val="0"/>
        <w:keepLines w:val="0"/>
        <w:pageBreakBefore w:val="0"/>
        <w:widowControl w:val="0"/>
        <w:shd w:val="clear"/>
        <w:kinsoku/>
        <w:wordWrap/>
        <w:overflowPunct/>
        <w:topLinePunct w:val="0"/>
        <w:autoSpaceDE/>
        <w:autoSpaceDN/>
        <w:bidi w:val="0"/>
        <w:adjustRightInd/>
        <w:snapToGrid/>
        <w:spacing w:line="580" w:lineRule="exact"/>
        <w:ind w:firstLine="640" w:firstLineChars="200"/>
        <w:textAlignment w:val="auto"/>
        <w:rPr>
          <w:rFonts w:ascii="仿宋" w:hAnsi="仿宋" w:eastAsia="仿宋"/>
          <w:color w:val="auto"/>
          <w:sz w:val="32"/>
          <w:szCs w:val="32"/>
          <w:highlight w:val="none"/>
        </w:rPr>
      </w:pPr>
      <w:r>
        <w:rPr>
          <w:rFonts w:hint="eastAsia" w:ascii="仿宋" w:hAnsi="仿宋" w:eastAsia="仿宋"/>
          <w:color w:val="auto"/>
          <w:sz w:val="32"/>
          <w:szCs w:val="32"/>
          <w:highlight w:val="none"/>
        </w:rPr>
        <w:t>大赛页面第一屏主要展示了大赛的主办单位、主题等基本信息，并未大赛各页面的提供了入口。点击“报名参赛”按钮就会进行跳转（此处判断用户是否登录，如果没有登录则会先跳转到登录页面进行登录；如果是已登录用户判断用户是否已填完个人信息成为“创业者”，如果未完善个人信息则会提示用户完善个人信息，如已填完个人信息并成功申请成为“创业者”则会跳转至创建项目页）。</w:t>
      </w:r>
    </w:p>
    <w:p>
      <w:pPr>
        <w:keepNext w:val="0"/>
        <w:keepLines w:val="0"/>
        <w:pageBreakBefore w:val="0"/>
        <w:widowControl w:val="0"/>
        <w:shd w:val="clear"/>
        <w:kinsoku/>
        <w:wordWrap/>
        <w:overflowPunct/>
        <w:topLinePunct w:val="0"/>
        <w:autoSpaceDE/>
        <w:autoSpaceDN/>
        <w:bidi w:val="0"/>
        <w:adjustRightInd/>
        <w:snapToGrid/>
        <w:spacing w:line="580" w:lineRule="exact"/>
        <w:ind w:firstLine="640" w:firstLineChars="200"/>
        <w:textAlignment w:val="auto"/>
        <w:rPr>
          <w:rFonts w:ascii="仿宋" w:hAnsi="仿宋" w:eastAsia="仿宋"/>
          <w:color w:val="auto"/>
          <w:sz w:val="32"/>
          <w:szCs w:val="32"/>
          <w:highlight w:val="none"/>
        </w:rPr>
      </w:pPr>
      <w:r>
        <w:rPr>
          <w:rFonts w:hint="eastAsia" w:ascii="仿宋" w:hAnsi="仿宋" w:eastAsia="仿宋"/>
          <w:color w:val="auto"/>
          <w:sz w:val="32"/>
          <w:szCs w:val="32"/>
          <w:highlight w:val="none"/>
        </w:rPr>
        <w:t>首屏右上角六边形的图形为大赛官方微信公众号，用户鼠标放置该处时，会弹出大赛官方微信公众号二维码，用户可扫描关注。</w:t>
      </w:r>
    </w:p>
    <w:p>
      <w:pPr>
        <w:keepNext w:val="0"/>
        <w:keepLines w:val="0"/>
        <w:pageBreakBefore w:val="0"/>
        <w:widowControl w:val="0"/>
        <w:shd w:val="clear"/>
        <w:kinsoku/>
        <w:wordWrap/>
        <w:overflowPunct/>
        <w:topLinePunct w:val="0"/>
        <w:autoSpaceDE/>
        <w:autoSpaceDN/>
        <w:bidi w:val="0"/>
        <w:spacing w:line="600" w:lineRule="exact"/>
        <w:jc w:val="left"/>
        <w:rPr>
          <w:rFonts w:ascii="仿宋" w:hAnsi="仿宋" w:eastAsia="仿宋"/>
          <w:b/>
          <w:color w:val="auto"/>
          <w:sz w:val="32"/>
          <w:szCs w:val="32"/>
          <w:highlight w:val="none"/>
        </w:rPr>
      </w:pPr>
      <w:r>
        <w:rPr>
          <w:rFonts w:ascii="仿宋" w:hAnsi="仿宋" w:eastAsia="仿宋"/>
          <w:color w:val="auto"/>
          <w:sz w:val="32"/>
          <w:szCs w:val="32"/>
          <w:highlight w:val="none"/>
        </w:rPr>
        <w:br w:type="page"/>
      </w:r>
      <w:r>
        <w:rPr>
          <w:rFonts w:hint="eastAsia" w:ascii="仿宋" w:hAnsi="仿宋" w:eastAsia="仿宋"/>
          <w:b/>
          <w:color w:val="auto"/>
          <w:sz w:val="32"/>
          <w:szCs w:val="32"/>
          <w:highlight w:val="none"/>
        </w:rPr>
        <w:t>第二屏：</w:t>
      </w:r>
    </w:p>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仿宋" w:hAnsi="仿宋" w:eastAsia="仿宋"/>
          <w:b/>
          <w:color w:val="auto"/>
          <w:sz w:val="32"/>
          <w:szCs w:val="32"/>
          <w:highlight w:val="none"/>
        </w:rPr>
      </w:pPr>
      <w:r>
        <w:rPr>
          <w:rFonts w:ascii="仿宋" w:hAnsi="仿宋" w:eastAsia="仿宋"/>
          <w:color w:val="auto"/>
          <w:sz w:val="32"/>
          <w:szCs w:val="32"/>
          <w:highlight w:val="none"/>
        </w:rPr>
        <w:drawing>
          <wp:inline distT="0" distB="0" distL="0" distR="0">
            <wp:extent cx="7696200" cy="3956685"/>
            <wp:effectExtent l="0" t="0" r="0" b="5715"/>
            <wp:docPr id="32" name="图片 32" descr="C:\Users\shijinpeng\AppData\Local\Microsoft\Windows\INetCache\Content.Word\首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shijinpeng\AppData\Local\Microsoft\Windows\INetCache\Content.Word\首页.png"/>
                    <pic:cNvPicPr>
                      <a:picLocks noChangeAspect="1" noChangeArrowheads="1"/>
                    </pic:cNvPicPr>
                  </pic:nvPicPr>
                  <pic:blipFill>
                    <a:blip r:embed="rId10" cstate="print">
                      <a:extLst>
                        <a:ext uri="{28A0092B-C50C-407E-A947-70E740481C1C}">
                          <a14:useLocalDpi xmlns:a14="http://schemas.microsoft.com/office/drawing/2010/main" val="0"/>
                        </a:ext>
                      </a:extLst>
                    </a:blip>
                    <a:srcRect t="19324" b="60936"/>
                    <a:stretch>
                      <a:fillRect/>
                    </a:stretch>
                  </pic:blipFill>
                  <pic:spPr>
                    <a:xfrm>
                      <a:off x="0" y="0"/>
                      <a:ext cx="7732125" cy="3975279"/>
                    </a:xfrm>
                    <a:prstGeom prst="rect">
                      <a:avLst/>
                    </a:prstGeom>
                    <a:noFill/>
                    <a:ln>
                      <a:noFill/>
                    </a:ln>
                  </pic:spPr>
                </pic:pic>
              </a:graphicData>
            </a:graphic>
          </wp:inline>
        </w:drawing>
      </w:r>
    </w:p>
    <w:p>
      <w:pPr>
        <w:keepNext w:val="0"/>
        <w:keepLines w:val="0"/>
        <w:pageBreakBefore w:val="0"/>
        <w:widowControl w:val="0"/>
        <w:shd w:val="clear"/>
        <w:kinsoku/>
        <w:wordWrap/>
        <w:overflowPunct/>
        <w:topLinePunct w:val="0"/>
        <w:autoSpaceDE/>
        <w:autoSpaceDN/>
        <w:bidi w:val="0"/>
        <w:adjustRightInd/>
        <w:snapToGrid/>
        <w:spacing w:line="600" w:lineRule="exact"/>
        <w:textAlignment w:val="auto"/>
        <w:rPr>
          <w:rFonts w:ascii="仿宋" w:hAnsi="仿宋" w:eastAsia="仿宋"/>
          <w:color w:val="auto"/>
          <w:sz w:val="32"/>
          <w:szCs w:val="32"/>
          <w:highlight w:val="none"/>
        </w:rPr>
      </w:pPr>
      <w:r>
        <w:rPr>
          <w:rFonts w:hint="eastAsia" w:ascii="仿宋" w:hAnsi="仿宋" w:eastAsia="仿宋"/>
          <w:color w:val="auto"/>
          <w:sz w:val="32"/>
          <w:szCs w:val="32"/>
          <w:highlight w:val="none"/>
        </w:rPr>
        <w:t>第二屏为大赛动态、省市动态，在这里发布关于大赛的重要通知以及省市在大赛方面的动态，点击之后进入大赛动态、省市动态详情页。</w:t>
      </w:r>
    </w:p>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仿宋" w:hAnsi="仿宋" w:eastAsia="仿宋"/>
          <w:color w:val="auto"/>
          <w:sz w:val="32"/>
          <w:szCs w:val="32"/>
          <w:highlight w:val="none"/>
        </w:rPr>
      </w:pPr>
      <w:r>
        <w:rPr>
          <w:rFonts w:ascii="仿宋" w:hAnsi="仿宋" w:eastAsia="仿宋"/>
          <w:color w:val="auto"/>
          <w:sz w:val="32"/>
          <w:szCs w:val="32"/>
          <w:highlight w:val="none"/>
        </w:rPr>
        <w:drawing>
          <wp:inline distT="0" distB="0" distL="0" distR="0">
            <wp:extent cx="8029575" cy="4345940"/>
            <wp:effectExtent l="0" t="0" r="9525" b="165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cstate="print"/>
                    <a:stretch>
                      <a:fillRect/>
                    </a:stretch>
                  </pic:blipFill>
                  <pic:spPr>
                    <a:xfrm>
                      <a:off x="0" y="0"/>
                      <a:ext cx="8029575" cy="4346141"/>
                    </a:xfrm>
                    <a:prstGeom prst="rect">
                      <a:avLst/>
                    </a:prstGeom>
                  </pic:spPr>
                </pic:pic>
              </a:graphicData>
            </a:graphic>
          </wp:inline>
        </w:drawing>
      </w:r>
    </w:p>
    <w:p>
      <w:pPr>
        <w:keepNext w:val="0"/>
        <w:keepLines w:val="0"/>
        <w:pageBreakBefore w:val="0"/>
        <w:widowControl w:val="0"/>
        <w:shd w:val="clear"/>
        <w:kinsoku/>
        <w:wordWrap/>
        <w:overflowPunct/>
        <w:topLinePunct w:val="0"/>
        <w:autoSpaceDE/>
        <w:autoSpaceDN/>
        <w:bidi w:val="0"/>
        <w:adjustRightInd/>
        <w:snapToGrid/>
        <w:spacing w:line="600" w:lineRule="exact"/>
        <w:textAlignment w:val="auto"/>
        <w:rPr>
          <w:rFonts w:ascii="仿宋" w:hAnsi="仿宋" w:eastAsia="仿宋"/>
          <w:color w:val="auto"/>
          <w:sz w:val="32"/>
          <w:szCs w:val="32"/>
          <w:highlight w:val="none"/>
        </w:rPr>
      </w:pPr>
      <w:r>
        <w:rPr>
          <w:rFonts w:hint="eastAsia" w:ascii="仿宋" w:hAnsi="仿宋" w:eastAsia="仿宋"/>
          <w:color w:val="auto"/>
          <w:sz w:val="32"/>
          <w:szCs w:val="32"/>
          <w:highlight w:val="none"/>
        </w:rPr>
        <w:t>该页为大赛动态、省市动态的列表页，最顶部是动态搜索页，大赛动态和省市动态可在该列表进行切换，右侧为与大赛相关的推荐阅读。点击列表中的文章后进入该文的详情页，如下图所示。</w:t>
      </w: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b/>
          <w:color w:val="auto"/>
          <w:sz w:val="32"/>
          <w:szCs w:val="32"/>
          <w:highlight w:val="none"/>
        </w:rPr>
      </w:pPr>
      <w:r>
        <w:rPr>
          <w:rFonts w:hint="eastAsia" w:ascii="仿宋" w:hAnsi="仿宋" w:eastAsia="仿宋"/>
          <w:b/>
          <w:color w:val="auto"/>
          <w:sz w:val="32"/>
          <w:szCs w:val="32"/>
          <w:highlight w:val="none"/>
        </w:rPr>
        <w:t>第三屏：</w:t>
      </w:r>
    </w:p>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仿宋" w:hAnsi="仿宋" w:eastAsia="仿宋"/>
          <w:b/>
          <w:color w:val="auto"/>
          <w:sz w:val="32"/>
          <w:szCs w:val="32"/>
          <w:highlight w:val="none"/>
        </w:rPr>
      </w:pPr>
      <w:r>
        <w:rPr>
          <w:rFonts w:ascii="仿宋" w:hAnsi="仿宋" w:eastAsia="仿宋"/>
          <w:color w:val="auto"/>
          <w:sz w:val="32"/>
          <w:szCs w:val="32"/>
          <w:highlight w:val="none"/>
        </w:rPr>
        <w:drawing>
          <wp:inline distT="0" distB="0" distL="0" distR="0">
            <wp:extent cx="9082405" cy="4124325"/>
            <wp:effectExtent l="0" t="0" r="4445" b="9525"/>
            <wp:docPr id="33" name="图片 33" descr="C:\Users\shijinpeng\AppData\Local\Microsoft\Windows\INetCache\Content.Word\首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shijinpeng\AppData\Local\Microsoft\Windows\INetCache\Content.Word\首页.png"/>
                    <pic:cNvPicPr>
                      <a:picLocks noChangeAspect="1" noChangeArrowheads="1"/>
                    </pic:cNvPicPr>
                  </pic:nvPicPr>
                  <pic:blipFill>
                    <a:blip r:embed="rId10" cstate="print">
                      <a:extLst>
                        <a:ext uri="{28A0092B-C50C-407E-A947-70E740481C1C}">
                          <a14:useLocalDpi xmlns:a14="http://schemas.microsoft.com/office/drawing/2010/main" val="0"/>
                        </a:ext>
                      </a:extLst>
                    </a:blip>
                    <a:srcRect t="39381" b="42132"/>
                    <a:stretch>
                      <a:fillRect/>
                    </a:stretch>
                  </pic:blipFill>
                  <pic:spPr>
                    <a:xfrm>
                      <a:off x="0" y="0"/>
                      <a:ext cx="9166626" cy="4162382"/>
                    </a:xfrm>
                    <a:prstGeom prst="rect">
                      <a:avLst/>
                    </a:prstGeom>
                    <a:noFill/>
                    <a:ln>
                      <a:noFill/>
                    </a:ln>
                  </pic:spPr>
                </pic:pic>
              </a:graphicData>
            </a:graphic>
          </wp:inline>
        </w:drawing>
      </w: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第三屏为大赛的官方宣传视频，在该板块将实时更新大赛最新的宣传视频。</w:t>
      </w: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b/>
          <w:color w:val="auto"/>
          <w:sz w:val="32"/>
          <w:szCs w:val="32"/>
          <w:highlight w:val="none"/>
        </w:rPr>
      </w:pPr>
      <w:r>
        <w:rPr>
          <w:rFonts w:hint="eastAsia" w:ascii="仿宋" w:hAnsi="仿宋" w:eastAsia="仿宋"/>
          <w:b/>
          <w:color w:val="auto"/>
          <w:sz w:val="32"/>
          <w:szCs w:val="32"/>
          <w:highlight w:val="none"/>
        </w:rPr>
        <w:t>第四屏：</w:t>
      </w:r>
    </w:p>
    <w:p>
      <w:pPr>
        <w:pStyle w:val="26"/>
        <w:keepNext w:val="0"/>
        <w:keepLines w:val="0"/>
        <w:pageBreakBefore w:val="0"/>
        <w:widowControl w:val="0"/>
        <w:shd w:val="clear"/>
        <w:kinsoku/>
        <w:wordWrap/>
        <w:overflowPunct/>
        <w:topLinePunct w:val="0"/>
        <w:autoSpaceDE/>
        <w:autoSpaceDN/>
        <w:bidi w:val="0"/>
        <w:adjustRightInd/>
        <w:snapToGrid/>
        <w:spacing w:line="240" w:lineRule="auto"/>
        <w:ind w:left="357" w:firstLine="560"/>
        <w:jc w:val="center"/>
        <w:textAlignment w:val="auto"/>
        <w:rPr>
          <w:rFonts w:ascii="仿宋" w:hAnsi="仿宋" w:eastAsia="仿宋"/>
          <w:color w:val="auto"/>
          <w:sz w:val="32"/>
          <w:szCs w:val="32"/>
          <w:highlight w:val="none"/>
        </w:rPr>
      </w:pPr>
      <w:r>
        <w:rPr>
          <w:rFonts w:ascii="仿宋" w:hAnsi="仿宋" w:eastAsia="仿宋"/>
          <w:color w:val="auto"/>
          <w:sz w:val="32"/>
          <w:szCs w:val="32"/>
          <w:highlight w:val="none"/>
        </w:rPr>
        <w:drawing>
          <wp:inline distT="0" distB="0" distL="0" distR="0">
            <wp:extent cx="8210550" cy="3981450"/>
            <wp:effectExtent l="0" t="0" r="0" b="0"/>
            <wp:docPr id="34" name="图片 34" descr="C:\Users\shijinpeng\AppData\Local\Microsoft\Windows\INetCache\Content.Word\首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shijinpeng\AppData\Local\Microsoft\Windows\INetCache\Content.Word\首页.png"/>
                    <pic:cNvPicPr>
                      <a:picLocks noChangeAspect="1" noChangeArrowheads="1"/>
                    </pic:cNvPicPr>
                  </pic:nvPicPr>
                  <pic:blipFill>
                    <a:blip r:embed="rId10" cstate="print">
                      <a:extLst>
                        <a:ext uri="{28A0092B-C50C-407E-A947-70E740481C1C}">
                          <a14:useLocalDpi xmlns:a14="http://schemas.microsoft.com/office/drawing/2010/main" val="0"/>
                        </a:ext>
                      </a:extLst>
                    </a:blip>
                    <a:srcRect t="58080" b="22640"/>
                    <a:stretch>
                      <a:fillRect/>
                    </a:stretch>
                  </pic:blipFill>
                  <pic:spPr>
                    <a:xfrm>
                      <a:off x="0" y="0"/>
                      <a:ext cx="8210550" cy="3981450"/>
                    </a:xfrm>
                    <a:prstGeom prst="rect">
                      <a:avLst/>
                    </a:prstGeom>
                    <a:noFill/>
                    <a:ln>
                      <a:noFill/>
                    </a:ln>
                  </pic:spPr>
                </pic:pic>
              </a:graphicData>
            </a:graphic>
          </wp:inline>
        </w:drawing>
      </w:r>
    </w:p>
    <w:p>
      <w:pPr>
        <w:pStyle w:val="26"/>
        <w:keepNext w:val="0"/>
        <w:keepLines w:val="0"/>
        <w:pageBreakBefore w:val="0"/>
        <w:widowControl w:val="0"/>
        <w:shd w:val="clear"/>
        <w:kinsoku/>
        <w:wordWrap/>
        <w:overflowPunct/>
        <w:topLinePunct w:val="0"/>
        <w:autoSpaceDE/>
        <w:autoSpaceDN/>
        <w:bidi w:val="0"/>
        <w:adjustRightInd/>
        <w:snapToGrid/>
        <w:spacing w:line="600" w:lineRule="exact"/>
        <w:ind w:left="357" w:firstLine="0" w:firstLineChars="0"/>
        <w:textAlignment w:val="auto"/>
        <w:rPr>
          <w:rFonts w:ascii="仿宋" w:hAnsi="仿宋" w:eastAsia="仿宋"/>
          <w:color w:val="auto"/>
          <w:sz w:val="32"/>
          <w:szCs w:val="32"/>
          <w:highlight w:val="none"/>
        </w:rPr>
      </w:pPr>
      <w:r>
        <w:rPr>
          <w:rFonts w:hint="eastAsia" w:ascii="仿宋" w:hAnsi="仿宋" w:eastAsia="仿宋"/>
          <w:color w:val="auto"/>
          <w:sz w:val="32"/>
          <w:szCs w:val="32"/>
          <w:highlight w:val="none"/>
        </w:rPr>
        <w:t>第四屏为大赛的重要信息页，包括大赛进程的时间安排、奖项设置、参赛组别、参赛类别、大赛组委会联系方式以及大赛所需文档资料的下载，并且还有各省市大赛负责人的联系方式。</w:t>
      </w:r>
    </w:p>
    <w:p>
      <w:pPr>
        <w:keepNext w:val="0"/>
        <w:keepLines w:val="0"/>
        <w:pageBreakBefore w:val="0"/>
        <w:widowControl w:val="0"/>
        <w:shd w:val="clear"/>
        <w:kinsoku/>
        <w:wordWrap/>
        <w:overflowPunct/>
        <w:topLinePunct w:val="0"/>
        <w:autoSpaceDE/>
        <w:autoSpaceDN/>
        <w:bidi w:val="0"/>
        <w:spacing w:line="600" w:lineRule="exact"/>
        <w:rPr>
          <w:rFonts w:ascii="仿宋" w:hAnsi="仿宋" w:eastAsia="仿宋"/>
          <w:b/>
          <w:color w:val="auto"/>
          <w:sz w:val="32"/>
          <w:szCs w:val="32"/>
          <w:highlight w:val="none"/>
        </w:rPr>
      </w:pPr>
      <w:r>
        <w:rPr>
          <w:rFonts w:hint="eastAsia" w:ascii="仿宋" w:hAnsi="仿宋" w:eastAsia="仿宋"/>
          <w:b/>
          <w:color w:val="auto"/>
          <w:sz w:val="32"/>
          <w:szCs w:val="32"/>
          <w:highlight w:val="none"/>
        </w:rPr>
        <w:t>第五屏：</w:t>
      </w:r>
    </w:p>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仿宋" w:hAnsi="仿宋" w:eastAsia="仿宋"/>
          <w:b/>
          <w:color w:val="auto"/>
          <w:sz w:val="32"/>
          <w:szCs w:val="32"/>
          <w:highlight w:val="none"/>
        </w:rPr>
      </w:pPr>
      <w:r>
        <w:rPr>
          <w:rFonts w:ascii="仿宋" w:hAnsi="仿宋" w:eastAsia="仿宋"/>
          <w:color w:val="auto"/>
          <w:sz w:val="32"/>
          <w:szCs w:val="32"/>
          <w:highlight w:val="none"/>
        </w:rPr>
        <w:drawing>
          <wp:inline distT="0" distB="0" distL="0" distR="0">
            <wp:extent cx="7534275" cy="3825240"/>
            <wp:effectExtent l="0" t="0" r="9525" b="3810"/>
            <wp:docPr id="37" name="图片 37" descr="C:\Users\shijinpeng\AppData\Local\Microsoft\Windows\INetCache\Content.Word\首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shijinpeng\AppData\Local\Microsoft\Windows\INetCache\Content.Word\首页.png"/>
                    <pic:cNvPicPr>
                      <a:picLocks noChangeAspect="1" noChangeArrowheads="1"/>
                    </pic:cNvPicPr>
                  </pic:nvPicPr>
                  <pic:blipFill>
                    <a:blip r:embed="rId10" cstate="print">
                      <a:extLst>
                        <a:ext uri="{28A0092B-C50C-407E-A947-70E740481C1C}">
                          <a14:useLocalDpi xmlns:a14="http://schemas.microsoft.com/office/drawing/2010/main" val="0"/>
                        </a:ext>
                      </a:extLst>
                    </a:blip>
                    <a:srcRect t="77440"/>
                    <a:stretch>
                      <a:fillRect/>
                    </a:stretch>
                  </pic:blipFill>
                  <pic:spPr>
                    <a:xfrm>
                      <a:off x="0" y="0"/>
                      <a:ext cx="7534275" cy="3825737"/>
                    </a:xfrm>
                    <a:prstGeom prst="rect">
                      <a:avLst/>
                    </a:prstGeom>
                    <a:noFill/>
                    <a:ln>
                      <a:noFill/>
                    </a:ln>
                  </pic:spPr>
                </pic:pic>
              </a:graphicData>
            </a:graphic>
          </wp:inline>
        </w:drawing>
      </w:r>
    </w:p>
    <w:p>
      <w:pPr>
        <w:pStyle w:val="26"/>
        <w:keepNext w:val="0"/>
        <w:keepLines w:val="0"/>
        <w:pageBreakBefore w:val="0"/>
        <w:widowControl w:val="0"/>
        <w:shd w:val="clear"/>
        <w:kinsoku/>
        <w:wordWrap/>
        <w:overflowPunct/>
        <w:topLinePunct w:val="0"/>
        <w:autoSpaceDE/>
        <w:autoSpaceDN/>
        <w:bidi w:val="0"/>
        <w:adjustRightInd/>
        <w:snapToGrid/>
        <w:spacing w:line="600" w:lineRule="exact"/>
        <w:ind w:left="357" w:firstLine="0" w:firstLineChars="0"/>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第五屏为往期大赛精彩回顾页面，展示上一届大赛获奖项目，宣传视频等资料，点击跳转到往期大赛回顾页。该页底部留有大赛和官网的微信公众号。</w:t>
      </w:r>
    </w:p>
    <w:p>
      <w:pPr>
        <w:keepNext w:val="0"/>
        <w:keepLines w:val="0"/>
        <w:pageBreakBefore w:val="0"/>
        <w:widowControl w:val="0"/>
        <w:shd w:val="clear"/>
        <w:kinsoku/>
        <w:wordWrap/>
        <w:overflowPunct/>
        <w:topLinePunct w:val="0"/>
        <w:autoSpaceDE/>
        <w:autoSpaceDN/>
        <w:bidi w:val="0"/>
        <w:adjustRightInd/>
        <w:snapToGrid/>
        <w:spacing w:line="240" w:lineRule="auto"/>
        <w:textAlignment w:val="auto"/>
        <w:rPr>
          <w:rFonts w:ascii="仿宋" w:hAnsi="仿宋" w:eastAsia="仿宋"/>
          <w:b/>
          <w:bCs/>
          <w:color w:val="auto"/>
          <w:sz w:val="32"/>
          <w:szCs w:val="32"/>
          <w:highlight w:val="none"/>
        </w:rPr>
      </w:pPr>
      <w:r>
        <w:rPr>
          <w:rFonts w:hint="eastAsia" w:ascii="仿宋" w:hAnsi="仿宋" w:eastAsia="仿宋"/>
          <w:b/>
          <w:bCs/>
          <w:color w:val="auto"/>
          <w:sz w:val="32"/>
          <w:szCs w:val="32"/>
          <w:highlight w:val="none"/>
        </w:rPr>
        <w:t>2</w:t>
      </w:r>
      <w:r>
        <w:rPr>
          <w:rFonts w:hint="eastAsia" w:ascii="仿宋" w:hAnsi="仿宋" w:eastAsia="仿宋"/>
          <w:b/>
          <w:bCs/>
          <w:color w:val="auto"/>
          <w:sz w:val="32"/>
          <w:szCs w:val="32"/>
          <w:highlight w:val="none"/>
          <w:lang w:eastAsia="zh-CN"/>
        </w:rPr>
        <w:t>.</w:t>
      </w:r>
      <w:r>
        <w:rPr>
          <w:rFonts w:hint="eastAsia" w:ascii="仿宋" w:hAnsi="仿宋" w:eastAsia="仿宋"/>
          <w:b/>
          <w:bCs/>
          <w:color w:val="auto"/>
          <w:sz w:val="32"/>
          <w:szCs w:val="32"/>
          <w:highlight w:val="none"/>
        </w:rPr>
        <w:t>项目列表、搜索页</w:t>
      </w:r>
    </w:p>
    <w:p>
      <w:pPr>
        <w:pStyle w:val="26"/>
        <w:keepNext w:val="0"/>
        <w:keepLines w:val="0"/>
        <w:pageBreakBefore w:val="0"/>
        <w:widowControl w:val="0"/>
        <w:shd w:val="clear"/>
        <w:kinsoku/>
        <w:wordWrap/>
        <w:overflowPunct/>
        <w:topLinePunct w:val="0"/>
        <w:autoSpaceDE/>
        <w:autoSpaceDN/>
        <w:bidi w:val="0"/>
        <w:adjustRightInd/>
        <w:snapToGrid/>
        <w:spacing w:line="240" w:lineRule="auto"/>
        <w:ind w:left="360" w:firstLine="0" w:firstLineChars="0"/>
        <w:jc w:val="center"/>
        <w:textAlignment w:val="auto"/>
        <w:rPr>
          <w:rFonts w:ascii="仿宋" w:hAnsi="仿宋" w:eastAsia="仿宋"/>
          <w:color w:val="auto"/>
          <w:sz w:val="32"/>
          <w:szCs w:val="32"/>
          <w:highlight w:val="none"/>
        </w:rPr>
      </w:pPr>
      <w:r>
        <w:rPr>
          <w:rFonts w:ascii="仿宋" w:hAnsi="仿宋" w:eastAsia="仿宋"/>
          <w:color w:val="auto"/>
          <w:sz w:val="32"/>
          <w:szCs w:val="32"/>
          <w:highlight w:val="none"/>
        </w:rPr>
        <w:drawing>
          <wp:inline distT="0" distB="0" distL="0" distR="0">
            <wp:extent cx="6753225" cy="3716020"/>
            <wp:effectExtent l="0" t="0" r="13335" b="254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2" cstate="print"/>
                    <a:stretch>
                      <a:fillRect/>
                    </a:stretch>
                  </pic:blipFill>
                  <pic:spPr>
                    <a:xfrm>
                      <a:off x="0" y="0"/>
                      <a:ext cx="6753225" cy="3716020"/>
                    </a:xfrm>
                    <a:prstGeom prst="rect">
                      <a:avLst/>
                    </a:prstGeom>
                  </pic:spPr>
                </pic:pic>
              </a:graphicData>
            </a:graphic>
          </wp:inline>
        </w:drawing>
      </w:r>
    </w:p>
    <w:p>
      <w:pPr>
        <w:pStyle w:val="26"/>
        <w:keepNext w:val="0"/>
        <w:keepLines w:val="0"/>
        <w:pageBreakBefore w:val="0"/>
        <w:widowControl w:val="0"/>
        <w:shd w:val="clear"/>
        <w:kinsoku/>
        <w:wordWrap/>
        <w:overflowPunct/>
        <w:topLinePunct w:val="0"/>
        <w:autoSpaceDE/>
        <w:autoSpaceDN/>
        <w:bidi w:val="0"/>
        <w:adjustRightInd/>
        <w:snapToGrid/>
        <w:spacing w:line="240" w:lineRule="auto"/>
        <w:ind w:left="357" w:firstLine="0" w:firstLineChars="0"/>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该页展示在本站创建项目并公开的创业项目（保密项目不在此展示），搜索方面设置有搜索框、选择筛选项两种方式进行筛选需要查找的项目。筛选项包括以下内容：所属领域、融资阶段、产品列表、是否与高校科技成果相结合、所在地区（地区为省份级别）。</w:t>
      </w:r>
    </w:p>
    <w:p>
      <w:pPr>
        <w:pStyle w:val="26"/>
        <w:keepNext w:val="0"/>
        <w:keepLines w:val="0"/>
        <w:pageBreakBefore w:val="0"/>
        <w:widowControl w:val="0"/>
        <w:shd w:val="clear"/>
        <w:kinsoku/>
        <w:wordWrap/>
        <w:overflowPunct/>
        <w:topLinePunct w:val="0"/>
        <w:autoSpaceDE/>
        <w:autoSpaceDN/>
        <w:bidi w:val="0"/>
        <w:adjustRightInd/>
        <w:snapToGrid/>
        <w:spacing w:line="240" w:lineRule="auto"/>
        <w:ind w:left="357" w:firstLine="0" w:firstLineChars="0"/>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点击项目列表中某个项目则跳转进入查看项目详情。</w:t>
      </w:r>
    </w:p>
    <w:p>
      <w:pPr>
        <w:keepNext w:val="0"/>
        <w:keepLines w:val="0"/>
        <w:pageBreakBefore w:val="0"/>
        <w:widowControl w:val="0"/>
        <w:shd w:val="clear"/>
        <w:kinsoku/>
        <w:wordWrap/>
        <w:overflowPunct/>
        <w:topLinePunct w:val="0"/>
        <w:autoSpaceDE/>
        <w:autoSpaceDN/>
        <w:bidi w:val="0"/>
        <w:adjustRightInd/>
        <w:snapToGrid/>
        <w:spacing w:line="240" w:lineRule="auto"/>
        <w:textAlignment w:val="auto"/>
        <w:rPr>
          <w:rFonts w:hint="eastAsia" w:ascii="仿宋" w:hAnsi="仿宋" w:eastAsia="仿宋"/>
          <w:b/>
          <w:bCs/>
          <w:color w:val="auto"/>
          <w:sz w:val="32"/>
          <w:szCs w:val="32"/>
          <w:highlight w:val="none"/>
        </w:rPr>
      </w:pPr>
      <w:r>
        <w:rPr>
          <w:rFonts w:hint="eastAsia" w:ascii="仿宋" w:hAnsi="仿宋" w:eastAsia="仿宋"/>
          <w:b/>
          <w:bCs/>
          <w:color w:val="auto"/>
          <w:sz w:val="32"/>
          <w:szCs w:val="32"/>
          <w:highlight w:val="none"/>
        </w:rPr>
        <w:t>3</w:t>
      </w:r>
      <w:r>
        <w:rPr>
          <w:rFonts w:hint="eastAsia" w:ascii="仿宋" w:hAnsi="仿宋" w:eastAsia="仿宋"/>
          <w:b/>
          <w:bCs/>
          <w:color w:val="auto"/>
          <w:sz w:val="32"/>
          <w:szCs w:val="32"/>
          <w:highlight w:val="none"/>
          <w:lang w:eastAsia="zh-CN"/>
        </w:rPr>
        <w:t>.</w:t>
      </w:r>
      <w:r>
        <w:rPr>
          <w:rFonts w:hint="eastAsia" w:ascii="仿宋" w:hAnsi="仿宋" w:eastAsia="仿宋"/>
          <w:b/>
          <w:bCs/>
          <w:color w:val="auto"/>
          <w:sz w:val="32"/>
          <w:szCs w:val="32"/>
          <w:highlight w:val="none"/>
        </w:rPr>
        <w:t>项目详情页</w:t>
      </w:r>
    </w:p>
    <w:p>
      <w:pPr>
        <w:pStyle w:val="26"/>
        <w:keepNext w:val="0"/>
        <w:keepLines w:val="0"/>
        <w:pageBreakBefore w:val="0"/>
        <w:widowControl w:val="0"/>
        <w:shd w:val="clear"/>
        <w:kinsoku/>
        <w:wordWrap/>
        <w:overflowPunct/>
        <w:topLinePunct w:val="0"/>
        <w:autoSpaceDE/>
        <w:autoSpaceDN/>
        <w:bidi w:val="0"/>
        <w:adjustRightInd/>
        <w:snapToGrid/>
        <w:spacing w:line="240" w:lineRule="auto"/>
        <w:ind w:left="357" w:firstLine="0" w:firstLineChars="0"/>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项目详情页根据不同的身份角色看到的内容不一样，角色分别设置有：用户自己、其他普通用户、投资人，三个角色将看到不同内容的信息，如下图所示。</w:t>
      </w:r>
    </w:p>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仿宋" w:hAnsi="仿宋" w:eastAsia="仿宋"/>
          <w:b/>
          <w:color w:val="auto"/>
          <w:sz w:val="32"/>
          <w:szCs w:val="32"/>
          <w:highlight w:val="none"/>
        </w:rPr>
      </w:pPr>
      <w:r>
        <w:rPr>
          <w:rFonts w:ascii="仿宋" w:hAnsi="仿宋" w:eastAsia="仿宋"/>
          <w:b/>
          <w:color w:val="auto"/>
          <w:sz w:val="32"/>
          <w:szCs w:val="32"/>
          <w:highlight w:val="none"/>
        </w:rPr>
        <w:drawing>
          <wp:inline distT="0" distB="0" distL="0" distR="0">
            <wp:extent cx="7073265" cy="3666490"/>
            <wp:effectExtent l="0" t="0" r="13335" b="6350"/>
            <wp:docPr id="47" name="图片 47" descr="C:\Users\SHIJIN~1\AppData\Local\Temp\360zip$Temp\360$0\4项目展示（浏览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SHIJIN~1\AppData\Local\Temp\360zip$Temp\360$0\4项目展示（浏览者）.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7073265" cy="3666490"/>
                    </a:xfrm>
                    <a:prstGeom prst="rect">
                      <a:avLst/>
                    </a:prstGeom>
                    <a:noFill/>
                    <a:ln>
                      <a:noFill/>
                    </a:ln>
                  </pic:spPr>
                </pic:pic>
              </a:graphicData>
            </a:graphic>
          </wp:inline>
        </w:drawing>
      </w:r>
    </w:p>
    <w:p>
      <w:pPr>
        <w:keepNext w:val="0"/>
        <w:keepLines w:val="0"/>
        <w:pageBreakBefore w:val="0"/>
        <w:widowControl w:val="0"/>
        <w:shd w:val="clear"/>
        <w:kinsoku/>
        <w:wordWrap/>
        <w:overflowPunct/>
        <w:topLinePunct w:val="0"/>
        <w:autoSpaceDE/>
        <w:autoSpaceDN/>
        <w:bidi w:val="0"/>
        <w:adjustRightInd/>
        <w:snapToGrid/>
        <w:spacing w:line="240" w:lineRule="auto"/>
        <w:textAlignment w:val="auto"/>
        <w:rPr>
          <w:rFonts w:ascii="仿宋" w:hAnsi="仿宋" w:eastAsia="仿宋"/>
          <w:color w:val="auto"/>
          <w:sz w:val="32"/>
          <w:szCs w:val="32"/>
          <w:highlight w:val="none"/>
        </w:rPr>
      </w:pPr>
      <w:r>
        <w:rPr>
          <w:rFonts w:hint="eastAsia" w:ascii="仿宋" w:hAnsi="仿宋" w:eastAsia="仿宋"/>
          <w:color w:val="auto"/>
          <w:sz w:val="32"/>
          <w:szCs w:val="32"/>
          <w:highlight w:val="none"/>
        </w:rPr>
        <w:t>普通用户能够看到的页面，顶端有提醒成为投资人，查看项目的更加详细的页面。</w:t>
      </w:r>
    </w:p>
    <w:p>
      <w:pPr>
        <w:keepNext w:val="0"/>
        <w:keepLines w:val="0"/>
        <w:pageBreakBefore w:val="0"/>
        <w:widowControl w:val="0"/>
        <w:shd w:val="clear"/>
        <w:kinsoku/>
        <w:wordWrap/>
        <w:overflowPunct/>
        <w:topLinePunct w:val="0"/>
        <w:autoSpaceDE/>
        <w:autoSpaceDN/>
        <w:bidi w:val="0"/>
        <w:adjustRightInd/>
        <w:snapToGrid/>
        <w:spacing w:line="240" w:lineRule="auto"/>
        <w:textAlignment w:val="auto"/>
        <w:rPr>
          <w:rFonts w:ascii="仿宋" w:hAnsi="仿宋" w:eastAsia="仿宋"/>
          <w:color w:val="auto"/>
          <w:sz w:val="32"/>
          <w:szCs w:val="32"/>
          <w:highlight w:val="none"/>
        </w:rPr>
      </w:pPr>
    </w:p>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仿宋" w:hAnsi="仿宋" w:eastAsia="仿宋"/>
          <w:b/>
          <w:color w:val="auto"/>
          <w:sz w:val="32"/>
          <w:szCs w:val="32"/>
          <w:highlight w:val="none"/>
        </w:rPr>
      </w:pPr>
      <w:r>
        <w:rPr>
          <w:rFonts w:ascii="仿宋" w:hAnsi="仿宋" w:eastAsia="仿宋"/>
          <w:b/>
          <w:color w:val="auto"/>
          <w:sz w:val="32"/>
          <w:szCs w:val="32"/>
          <w:highlight w:val="none"/>
        </w:rPr>
        <w:drawing>
          <wp:inline distT="0" distB="0" distL="0" distR="0">
            <wp:extent cx="7816850" cy="4182745"/>
            <wp:effectExtent l="0" t="0" r="1270" b="8255"/>
            <wp:docPr id="46" name="图片 46" descr="C:\Users\SHIJIN~1\AppData\Local\Temp\360zip$Temp\360$0\3-1项目展示（自己和管理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SHIJIN~1\AppData\Local\Temp\360zip$Temp\360$0\3-1项目展示（自己和管理者）.png"/>
                    <pic:cNvPicPr>
                      <a:picLocks noChangeAspect="1" noChangeArrowheads="1"/>
                    </pic:cNvPicPr>
                  </pic:nvPicPr>
                  <pic:blipFill>
                    <a:blip r:embed="rId14" cstate="print">
                      <a:extLst>
                        <a:ext uri="{28A0092B-C50C-407E-A947-70E740481C1C}">
                          <a14:useLocalDpi xmlns:a14="http://schemas.microsoft.com/office/drawing/2010/main" val="0"/>
                        </a:ext>
                      </a:extLst>
                    </a:blip>
                    <a:srcRect b="40439"/>
                    <a:stretch>
                      <a:fillRect/>
                    </a:stretch>
                  </pic:blipFill>
                  <pic:spPr>
                    <a:xfrm>
                      <a:off x="0" y="0"/>
                      <a:ext cx="7816850" cy="4182745"/>
                    </a:xfrm>
                    <a:prstGeom prst="rect">
                      <a:avLst/>
                    </a:prstGeom>
                    <a:noFill/>
                    <a:ln>
                      <a:noFill/>
                    </a:ln>
                  </pic:spPr>
                </pic:pic>
              </a:graphicData>
            </a:graphic>
          </wp:inline>
        </w:drawing>
      </w:r>
    </w:p>
    <w:p>
      <w:pPr>
        <w:keepNext w:val="0"/>
        <w:keepLines w:val="0"/>
        <w:pageBreakBefore w:val="0"/>
        <w:widowControl w:val="0"/>
        <w:shd w:val="clear"/>
        <w:kinsoku/>
        <w:wordWrap/>
        <w:overflowPunct/>
        <w:topLinePunct w:val="0"/>
        <w:autoSpaceDE/>
        <w:autoSpaceDN/>
        <w:bidi w:val="0"/>
        <w:adjustRightInd/>
        <w:snapToGrid/>
        <w:spacing w:line="240" w:lineRule="auto"/>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用户自己、投资人看到的页面。</w:t>
      </w:r>
    </w:p>
    <w:p>
      <w:pPr>
        <w:pStyle w:val="26"/>
        <w:keepNext w:val="0"/>
        <w:keepLines w:val="0"/>
        <w:pageBreakBefore w:val="0"/>
        <w:widowControl w:val="0"/>
        <w:numPr>
          <w:ilvl w:val="0"/>
          <w:numId w:val="1"/>
        </w:numPr>
        <w:shd w:val="clear"/>
        <w:kinsoku/>
        <w:wordWrap/>
        <w:overflowPunct/>
        <w:topLinePunct w:val="0"/>
        <w:autoSpaceDE/>
        <w:autoSpaceDN/>
        <w:bidi w:val="0"/>
        <w:adjustRightInd/>
        <w:snapToGrid/>
        <w:spacing w:line="240" w:lineRule="auto"/>
        <w:ind w:firstLineChars="0"/>
        <w:jc w:val="left"/>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登录注册、升级为创业人才</w:t>
      </w:r>
    </w:p>
    <w:p>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eastAsia" w:ascii="仿宋" w:hAnsi="仿宋" w:eastAsia="仿宋"/>
          <w:b/>
          <w:bCs/>
          <w:color w:val="auto"/>
          <w:sz w:val="32"/>
          <w:szCs w:val="32"/>
          <w:highlight w:val="none"/>
        </w:rPr>
      </w:pPr>
      <w:r>
        <w:rPr>
          <w:rFonts w:hint="eastAsia" w:ascii="仿宋" w:hAnsi="仿宋" w:eastAsia="仿宋"/>
          <w:b/>
          <w:bCs/>
          <w:color w:val="auto"/>
          <w:sz w:val="32"/>
          <w:szCs w:val="32"/>
          <w:highlight w:val="none"/>
          <w:lang w:val="en-US" w:eastAsia="zh-CN"/>
        </w:rPr>
        <w:t>1.</w:t>
      </w:r>
      <w:r>
        <w:rPr>
          <w:rFonts w:hint="eastAsia" w:ascii="仿宋" w:hAnsi="仿宋" w:eastAsia="仿宋"/>
          <w:b/>
          <w:bCs/>
          <w:color w:val="auto"/>
          <w:sz w:val="32"/>
          <w:szCs w:val="32"/>
          <w:highlight w:val="none"/>
        </w:rPr>
        <w:t>登录页面，填写账号（注册账号使用的手机号）、密码、验证码进行登录。</w:t>
      </w:r>
    </w:p>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仿宋" w:hAnsi="仿宋" w:eastAsia="仿宋"/>
          <w:b/>
          <w:color w:val="auto"/>
          <w:sz w:val="32"/>
          <w:szCs w:val="32"/>
          <w:highlight w:val="none"/>
        </w:rPr>
      </w:pPr>
      <w:r>
        <w:rPr>
          <w:rFonts w:ascii="仿宋" w:hAnsi="仿宋" w:eastAsia="仿宋"/>
          <w:color w:val="auto"/>
          <w:sz w:val="32"/>
          <w:szCs w:val="32"/>
          <w:highlight w:val="none"/>
        </w:rPr>
        <w:drawing>
          <wp:inline distT="0" distB="0" distL="0" distR="0">
            <wp:extent cx="6870065" cy="3623310"/>
            <wp:effectExtent l="0" t="0" r="3175"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5" cstate="print"/>
                    <a:stretch>
                      <a:fillRect/>
                    </a:stretch>
                  </pic:blipFill>
                  <pic:spPr>
                    <a:xfrm>
                      <a:off x="0" y="0"/>
                      <a:ext cx="6870065" cy="3623310"/>
                    </a:xfrm>
                    <a:prstGeom prst="rect">
                      <a:avLst/>
                    </a:prstGeom>
                  </pic:spPr>
                </pic:pic>
              </a:graphicData>
            </a:graphic>
          </wp:inline>
        </w:drawing>
      </w:r>
    </w:p>
    <w:p>
      <w:pPr>
        <w:pStyle w:val="26"/>
        <w:keepNext w:val="0"/>
        <w:keepLines w:val="0"/>
        <w:pageBreakBefore w:val="0"/>
        <w:widowControl w:val="0"/>
        <w:shd w:val="clear"/>
        <w:kinsoku/>
        <w:wordWrap/>
        <w:overflowPunct/>
        <w:topLinePunct w:val="0"/>
        <w:autoSpaceDE/>
        <w:autoSpaceDN/>
        <w:bidi w:val="0"/>
        <w:adjustRightInd/>
        <w:snapToGrid/>
        <w:spacing w:line="240" w:lineRule="auto"/>
        <w:ind w:left="357" w:firstLine="560"/>
        <w:textAlignment w:val="auto"/>
        <w:rPr>
          <w:rFonts w:ascii="仿宋" w:hAnsi="仿宋" w:eastAsia="仿宋"/>
          <w:b/>
          <w:color w:val="auto"/>
          <w:sz w:val="32"/>
          <w:szCs w:val="32"/>
          <w:highlight w:val="none"/>
        </w:rPr>
      </w:pPr>
      <w:r>
        <w:rPr>
          <w:rFonts w:hint="eastAsia" w:ascii="仿宋" w:hAnsi="仿宋" w:eastAsia="仿宋"/>
          <w:color w:val="auto"/>
          <w:sz w:val="32"/>
          <w:szCs w:val="32"/>
          <w:highlight w:val="none"/>
        </w:rPr>
        <w:t>若忘记密码，则点击忘记密码跳转到“找回密码”页面，若未注册则点击注册按钮跳转“用户注册”页面。</w:t>
      </w:r>
    </w:p>
    <w:p>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ascii="仿宋" w:hAnsi="仿宋" w:eastAsia="仿宋"/>
          <w:b/>
          <w:bCs/>
          <w:color w:val="auto"/>
          <w:sz w:val="32"/>
          <w:szCs w:val="32"/>
          <w:highlight w:val="none"/>
        </w:rPr>
      </w:pPr>
      <w:r>
        <w:rPr>
          <w:rFonts w:hint="eastAsia" w:ascii="仿宋" w:hAnsi="仿宋" w:eastAsia="仿宋"/>
          <w:b/>
          <w:bCs/>
          <w:color w:val="auto"/>
          <w:sz w:val="32"/>
          <w:szCs w:val="32"/>
          <w:highlight w:val="none"/>
        </w:rPr>
        <w:t>2</w:t>
      </w:r>
      <w:r>
        <w:rPr>
          <w:rFonts w:hint="eastAsia" w:ascii="仿宋" w:hAnsi="仿宋" w:eastAsia="仿宋"/>
          <w:b/>
          <w:bCs/>
          <w:color w:val="auto"/>
          <w:sz w:val="32"/>
          <w:szCs w:val="32"/>
          <w:highlight w:val="none"/>
          <w:lang w:eastAsia="zh-CN"/>
        </w:rPr>
        <w:t>.</w:t>
      </w:r>
      <w:r>
        <w:rPr>
          <w:rFonts w:hint="eastAsia" w:ascii="仿宋" w:hAnsi="仿宋" w:eastAsia="仿宋"/>
          <w:b/>
          <w:bCs/>
          <w:color w:val="auto"/>
          <w:sz w:val="32"/>
          <w:szCs w:val="32"/>
          <w:highlight w:val="none"/>
        </w:rPr>
        <w:t>用户注册页面</w:t>
      </w:r>
      <w:r>
        <w:rPr>
          <w:rFonts w:ascii="仿宋" w:hAnsi="仿宋" w:eastAsia="仿宋"/>
          <w:b/>
          <w:bCs/>
          <w:color w:val="auto"/>
          <w:sz w:val="32"/>
          <w:szCs w:val="32"/>
          <w:highlight w:val="none"/>
        </w:rPr>
        <w:t xml:space="preserve"> </w:t>
      </w:r>
    </w:p>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仿宋" w:hAnsi="仿宋" w:eastAsia="仿宋"/>
          <w:b/>
          <w:color w:val="auto"/>
          <w:sz w:val="32"/>
          <w:szCs w:val="32"/>
          <w:highlight w:val="none"/>
        </w:rPr>
      </w:pPr>
      <w:r>
        <w:rPr>
          <w:rFonts w:ascii="仿宋" w:hAnsi="仿宋" w:eastAsia="仿宋"/>
          <w:color w:val="auto"/>
          <w:sz w:val="32"/>
          <w:szCs w:val="32"/>
          <w:highlight w:val="none"/>
        </w:rPr>
        <w:drawing>
          <wp:inline distT="0" distB="0" distL="0" distR="0">
            <wp:extent cx="7135495" cy="3567430"/>
            <wp:effectExtent l="0" t="0" r="12065" b="139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6" cstate="print"/>
                    <a:stretch>
                      <a:fillRect/>
                    </a:stretch>
                  </pic:blipFill>
                  <pic:spPr>
                    <a:xfrm>
                      <a:off x="0" y="0"/>
                      <a:ext cx="7135495" cy="3567430"/>
                    </a:xfrm>
                    <a:prstGeom prst="rect">
                      <a:avLst/>
                    </a:prstGeom>
                  </pic:spPr>
                </pic:pic>
              </a:graphicData>
            </a:graphic>
          </wp:inline>
        </w:drawing>
      </w:r>
    </w:p>
    <w:p>
      <w:pPr>
        <w:pStyle w:val="26"/>
        <w:keepNext w:val="0"/>
        <w:keepLines w:val="0"/>
        <w:pageBreakBefore w:val="0"/>
        <w:widowControl w:val="0"/>
        <w:shd w:val="clear"/>
        <w:kinsoku/>
        <w:wordWrap/>
        <w:overflowPunct/>
        <w:topLinePunct w:val="0"/>
        <w:autoSpaceDE/>
        <w:autoSpaceDN/>
        <w:bidi w:val="0"/>
        <w:adjustRightInd/>
        <w:snapToGrid/>
        <w:spacing w:line="240" w:lineRule="auto"/>
        <w:ind w:left="357" w:firstLine="560"/>
        <w:textAlignment w:val="auto"/>
        <w:rPr>
          <w:rFonts w:ascii="仿宋" w:hAnsi="仿宋" w:eastAsia="仿宋"/>
          <w:color w:val="auto"/>
          <w:sz w:val="32"/>
          <w:szCs w:val="32"/>
          <w:highlight w:val="none"/>
        </w:rPr>
      </w:pPr>
      <w:r>
        <w:rPr>
          <w:rFonts w:hint="eastAsia" w:ascii="仿宋" w:hAnsi="仿宋" w:eastAsia="仿宋"/>
          <w:color w:val="auto"/>
          <w:sz w:val="32"/>
          <w:szCs w:val="32"/>
          <w:highlight w:val="none"/>
        </w:rPr>
        <w:t>填写手机号、输入密码、图形验证码、获取短信验证码，进行注册。注册成功后弹出以下页面：</w:t>
      </w:r>
    </w:p>
    <w:p>
      <w:pPr>
        <w:keepNext w:val="0"/>
        <w:keepLines w:val="0"/>
        <w:pageBreakBefore w:val="0"/>
        <w:widowControl w:val="0"/>
        <w:shd w:val="clear"/>
        <w:kinsoku/>
        <w:wordWrap/>
        <w:overflowPunct/>
        <w:topLinePunct w:val="0"/>
        <w:autoSpaceDE/>
        <w:autoSpaceDN/>
        <w:bidi w:val="0"/>
        <w:adjustRightInd/>
        <w:snapToGrid/>
        <w:spacing w:line="240" w:lineRule="auto"/>
        <w:textAlignment w:val="auto"/>
        <w:rPr>
          <w:rFonts w:ascii="仿宋" w:hAnsi="仿宋" w:eastAsia="仿宋"/>
          <w:b/>
          <w:color w:val="auto"/>
          <w:sz w:val="32"/>
          <w:szCs w:val="32"/>
          <w:highlight w:val="none"/>
        </w:rPr>
      </w:pPr>
    </w:p>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drawing>
          <wp:inline distT="0" distB="0" distL="0" distR="0">
            <wp:extent cx="8280400" cy="3594100"/>
            <wp:effectExtent l="0" t="0" r="10160" b="2540"/>
            <wp:docPr id="42" name="图片 42" descr="C:\Users\shijinpeng\Documents\Tencent Files\18466854\Image\C2C\BC942F0065B3DDD56264C04CCD256B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shijinpeng\Documents\Tencent Files\18466854\Image\C2C\BC942F0065B3DDD56264C04CCD256BE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280400" cy="3594100"/>
                    </a:xfrm>
                    <a:prstGeom prst="rect">
                      <a:avLst/>
                    </a:prstGeom>
                    <a:noFill/>
                    <a:ln>
                      <a:noFill/>
                    </a:ln>
                  </pic:spPr>
                </pic:pic>
              </a:graphicData>
            </a:graphic>
          </wp:inline>
        </w:drawing>
      </w:r>
    </w:p>
    <w:p>
      <w:pPr>
        <w:keepNext w:val="0"/>
        <w:keepLines w:val="0"/>
        <w:pageBreakBefore w:val="0"/>
        <w:widowControl w:val="0"/>
        <w:shd w:val="clear"/>
        <w:kinsoku/>
        <w:wordWrap/>
        <w:overflowPunct/>
        <w:topLinePunct w:val="0"/>
        <w:autoSpaceDE/>
        <w:autoSpaceDN/>
        <w:bidi w:val="0"/>
        <w:adjustRightInd/>
        <w:snapToGrid/>
        <w:spacing w:line="240" w:lineRule="auto"/>
        <w:textAlignment w:val="auto"/>
        <w:rPr>
          <w:rFonts w:ascii="仿宋" w:hAnsi="仿宋" w:eastAsia="仿宋"/>
          <w:color w:val="auto"/>
          <w:sz w:val="32"/>
          <w:szCs w:val="32"/>
          <w:highlight w:val="none"/>
        </w:rPr>
      </w:pPr>
      <w:r>
        <w:rPr>
          <w:rFonts w:hint="eastAsia" w:ascii="仿宋" w:hAnsi="仿宋" w:eastAsia="仿宋"/>
          <w:color w:val="auto"/>
          <w:sz w:val="32"/>
          <w:szCs w:val="32"/>
          <w:highlight w:val="none"/>
        </w:rPr>
        <w:t>注册成功后可选择升级为创业者或升级为投资人。也可以暂不升级，继续浏览网站。</w:t>
      </w:r>
    </w:p>
    <w:p>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ascii="仿宋" w:hAnsi="仿宋" w:eastAsia="仿宋"/>
          <w:color w:val="auto"/>
          <w:sz w:val="32"/>
          <w:szCs w:val="32"/>
          <w:highlight w:val="none"/>
        </w:rPr>
      </w:pPr>
      <w:r>
        <w:rPr>
          <w:rFonts w:ascii="仿宋" w:hAnsi="仿宋" w:eastAsia="仿宋"/>
          <w:color w:val="auto"/>
          <w:sz w:val="32"/>
          <w:szCs w:val="32"/>
          <w:highlight w:val="none"/>
        </w:rPr>
        <w:br w:type="page"/>
      </w:r>
    </w:p>
    <w:p>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eastAsia" w:ascii="仿宋" w:hAnsi="仿宋" w:eastAsia="仿宋"/>
          <w:b/>
          <w:bCs/>
          <w:color w:val="auto"/>
          <w:sz w:val="32"/>
          <w:szCs w:val="32"/>
          <w:highlight w:val="none"/>
        </w:rPr>
      </w:pPr>
      <w:r>
        <w:rPr>
          <w:rFonts w:hint="eastAsia" w:ascii="仿宋" w:hAnsi="仿宋" w:eastAsia="仿宋"/>
          <w:b/>
          <w:bCs/>
          <w:color w:val="auto"/>
          <w:sz w:val="32"/>
          <w:szCs w:val="32"/>
          <w:highlight w:val="none"/>
        </w:rPr>
        <w:t>3</w:t>
      </w:r>
      <w:r>
        <w:rPr>
          <w:rFonts w:hint="eastAsia" w:ascii="仿宋" w:hAnsi="仿宋" w:eastAsia="仿宋"/>
          <w:b/>
          <w:bCs/>
          <w:color w:val="auto"/>
          <w:sz w:val="32"/>
          <w:szCs w:val="32"/>
          <w:highlight w:val="none"/>
          <w:lang w:eastAsia="zh-CN"/>
        </w:rPr>
        <w:t>.</w:t>
      </w:r>
      <w:r>
        <w:rPr>
          <w:rFonts w:hint="eastAsia" w:ascii="仿宋" w:hAnsi="仿宋" w:eastAsia="仿宋"/>
          <w:b/>
          <w:bCs/>
          <w:color w:val="auto"/>
          <w:sz w:val="32"/>
          <w:szCs w:val="32"/>
          <w:highlight w:val="none"/>
        </w:rPr>
        <w:t>找回密码</w:t>
      </w:r>
    </w:p>
    <w:p>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ascii="仿宋" w:hAnsi="仿宋" w:eastAsia="仿宋"/>
          <w:color w:val="auto"/>
          <w:sz w:val="32"/>
          <w:szCs w:val="32"/>
          <w:highlight w:val="none"/>
        </w:rPr>
      </w:pPr>
      <w:r>
        <w:rPr>
          <w:rFonts w:ascii="仿宋" w:hAnsi="仿宋" w:eastAsia="仿宋"/>
          <w:color w:val="auto"/>
          <w:sz w:val="32"/>
          <w:szCs w:val="32"/>
          <w:highlight w:val="none"/>
        </w:rPr>
        <w:drawing>
          <wp:inline distT="0" distB="0" distL="0" distR="0">
            <wp:extent cx="8186420" cy="3937635"/>
            <wp:effectExtent l="0" t="0" r="1270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8" cstate="print"/>
                    <a:stretch>
                      <a:fillRect/>
                    </a:stretch>
                  </pic:blipFill>
                  <pic:spPr>
                    <a:xfrm>
                      <a:off x="0" y="0"/>
                      <a:ext cx="8186420" cy="3937635"/>
                    </a:xfrm>
                    <a:prstGeom prst="rect">
                      <a:avLst/>
                    </a:prstGeom>
                  </pic:spPr>
                </pic:pic>
              </a:graphicData>
            </a:graphic>
          </wp:inline>
        </w:drawing>
      </w:r>
      <w:r>
        <w:rPr>
          <w:rFonts w:ascii="仿宋" w:hAnsi="仿宋" w:eastAsia="仿宋"/>
          <w:color w:val="auto"/>
          <w:sz w:val="32"/>
          <w:szCs w:val="32"/>
          <w:highlight w:val="none"/>
        </w:rPr>
        <w:t xml:space="preserve"> </w:t>
      </w:r>
      <w:r>
        <w:rPr>
          <w:rFonts w:hint="eastAsia" w:ascii="仿宋" w:hAnsi="仿宋" w:eastAsia="仿宋"/>
          <w:color w:val="auto"/>
          <w:sz w:val="32"/>
          <w:szCs w:val="32"/>
          <w:highlight w:val="none"/>
        </w:rPr>
        <w:t>点击忘记密码，填写注册使用的手机号，填写验证码，点击下一步。</w:t>
      </w:r>
    </w:p>
    <w:p>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ascii="仿宋" w:hAnsi="仿宋" w:eastAsia="仿宋"/>
          <w:b/>
          <w:color w:val="auto"/>
          <w:sz w:val="32"/>
          <w:szCs w:val="32"/>
          <w:highlight w:val="none"/>
        </w:rPr>
      </w:pPr>
      <w:r>
        <w:rPr>
          <w:rFonts w:ascii="仿宋" w:hAnsi="仿宋" w:eastAsia="仿宋"/>
          <w:color w:val="auto"/>
          <w:sz w:val="32"/>
          <w:szCs w:val="32"/>
          <w:highlight w:val="none"/>
        </w:rPr>
        <w:drawing>
          <wp:inline distT="0" distB="0" distL="0" distR="0">
            <wp:extent cx="8253730" cy="4461510"/>
            <wp:effectExtent l="0" t="0" r="6350" b="381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9" cstate="print"/>
                    <a:stretch>
                      <a:fillRect/>
                    </a:stretch>
                  </pic:blipFill>
                  <pic:spPr>
                    <a:xfrm>
                      <a:off x="0" y="0"/>
                      <a:ext cx="8253730" cy="4461510"/>
                    </a:xfrm>
                    <a:prstGeom prst="rect">
                      <a:avLst/>
                    </a:prstGeom>
                  </pic:spPr>
                </pic:pic>
              </a:graphicData>
            </a:graphic>
          </wp:inline>
        </w:drawing>
      </w:r>
      <w:r>
        <w:rPr>
          <w:rFonts w:ascii="仿宋" w:hAnsi="仿宋" w:eastAsia="仿宋"/>
          <w:color w:val="auto"/>
          <w:sz w:val="32"/>
          <w:szCs w:val="32"/>
          <w:highlight w:val="none"/>
        </w:rPr>
        <w:t xml:space="preserve"> </w:t>
      </w:r>
      <w:r>
        <w:rPr>
          <w:rFonts w:hint="eastAsia" w:ascii="仿宋" w:hAnsi="仿宋" w:eastAsia="仿宋"/>
          <w:color w:val="auto"/>
          <w:sz w:val="32"/>
          <w:szCs w:val="32"/>
          <w:highlight w:val="none"/>
        </w:rPr>
        <w:t>点击获取手机验证码，填写完毕后，点击下一步。</w:t>
      </w:r>
      <w:r>
        <w:rPr>
          <w:rFonts w:ascii="仿宋" w:hAnsi="仿宋" w:eastAsia="仿宋"/>
          <w:color w:val="auto"/>
          <w:sz w:val="32"/>
          <w:szCs w:val="32"/>
          <w:highlight w:val="none"/>
        </w:rPr>
        <w:drawing>
          <wp:inline distT="0" distB="0" distL="0" distR="0">
            <wp:extent cx="8519160" cy="4476750"/>
            <wp:effectExtent l="0" t="0" r="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0" cstate="print"/>
                    <a:stretch>
                      <a:fillRect/>
                    </a:stretch>
                  </pic:blipFill>
                  <pic:spPr>
                    <a:xfrm>
                      <a:off x="0" y="0"/>
                      <a:ext cx="8519160" cy="4476750"/>
                    </a:xfrm>
                    <a:prstGeom prst="rect">
                      <a:avLst/>
                    </a:prstGeom>
                  </pic:spPr>
                </pic:pic>
              </a:graphicData>
            </a:graphic>
          </wp:inline>
        </w:drawing>
      </w:r>
    </w:p>
    <w:p>
      <w:pPr>
        <w:keepNext w:val="0"/>
        <w:keepLines w:val="0"/>
        <w:pageBreakBefore w:val="0"/>
        <w:widowControl w:val="0"/>
        <w:shd w:val="clear"/>
        <w:kinsoku/>
        <w:wordWrap/>
        <w:overflowPunct/>
        <w:topLinePunct w:val="0"/>
        <w:autoSpaceDE/>
        <w:autoSpaceDN/>
        <w:bidi w:val="0"/>
        <w:adjustRightInd/>
        <w:snapToGrid/>
        <w:spacing w:line="240" w:lineRule="auto"/>
        <w:textAlignment w:val="auto"/>
        <w:rPr>
          <w:rFonts w:ascii="仿宋" w:hAnsi="仿宋" w:eastAsia="仿宋"/>
          <w:color w:val="auto"/>
          <w:sz w:val="32"/>
          <w:szCs w:val="32"/>
          <w:highlight w:val="none"/>
        </w:rPr>
      </w:pPr>
      <w:r>
        <w:rPr>
          <w:rFonts w:hint="eastAsia" w:ascii="仿宋" w:hAnsi="仿宋" w:eastAsia="仿宋"/>
          <w:color w:val="auto"/>
          <w:sz w:val="32"/>
          <w:szCs w:val="32"/>
          <w:highlight w:val="none"/>
        </w:rPr>
        <w:t>可以输入新密码进行密码的重置，</w:t>
      </w:r>
      <w:r>
        <w:rPr>
          <w:rFonts w:hint="eastAsia" w:ascii="仿宋" w:hAnsi="仿宋" w:eastAsia="仿宋"/>
          <w:b/>
          <w:color w:val="auto"/>
          <w:sz w:val="32"/>
          <w:szCs w:val="32"/>
          <w:highlight w:val="none"/>
        </w:rPr>
        <w:t>点击“完成”后，页面自动跳转至登录页面</w:t>
      </w:r>
      <w:r>
        <w:rPr>
          <w:rFonts w:hint="eastAsia" w:ascii="仿宋" w:hAnsi="仿宋" w:eastAsia="仿宋"/>
          <w:color w:val="auto"/>
          <w:sz w:val="32"/>
          <w:szCs w:val="32"/>
          <w:highlight w:val="none"/>
        </w:rPr>
        <w:t>。</w:t>
      </w:r>
    </w:p>
    <w:p>
      <w:pPr>
        <w:pStyle w:val="26"/>
        <w:keepNext w:val="0"/>
        <w:keepLines w:val="0"/>
        <w:pageBreakBefore w:val="0"/>
        <w:widowControl w:val="0"/>
        <w:numPr>
          <w:ilvl w:val="0"/>
          <w:numId w:val="1"/>
        </w:numPr>
        <w:shd w:val="clear"/>
        <w:kinsoku/>
        <w:wordWrap/>
        <w:overflowPunct/>
        <w:topLinePunct w:val="0"/>
        <w:autoSpaceDE/>
        <w:autoSpaceDN/>
        <w:bidi w:val="0"/>
        <w:adjustRightInd/>
        <w:snapToGrid/>
        <w:spacing w:line="240" w:lineRule="auto"/>
        <w:ind w:firstLineChars="0"/>
        <w:jc w:val="left"/>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学生-个人中心相关页面</w:t>
      </w:r>
    </w:p>
    <w:p>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eastAsia" w:ascii="仿宋" w:hAnsi="仿宋" w:eastAsia="仿宋"/>
          <w:b/>
          <w:bCs/>
          <w:color w:val="auto"/>
          <w:sz w:val="32"/>
          <w:szCs w:val="32"/>
          <w:highlight w:val="none"/>
        </w:rPr>
      </w:pPr>
      <w:r>
        <w:rPr>
          <w:rFonts w:hint="eastAsia" w:ascii="仿宋" w:hAnsi="仿宋" w:eastAsia="仿宋"/>
          <w:b/>
          <w:bCs/>
          <w:color w:val="auto"/>
          <w:sz w:val="32"/>
          <w:szCs w:val="32"/>
          <w:highlight w:val="none"/>
        </w:rPr>
        <w:t>1</w:t>
      </w:r>
      <w:r>
        <w:rPr>
          <w:rFonts w:hint="eastAsia" w:ascii="仿宋" w:hAnsi="仿宋" w:eastAsia="仿宋"/>
          <w:b/>
          <w:bCs/>
          <w:color w:val="auto"/>
          <w:sz w:val="32"/>
          <w:szCs w:val="32"/>
          <w:highlight w:val="none"/>
          <w:lang w:eastAsia="zh-CN"/>
        </w:rPr>
        <w:t>.</w:t>
      </w:r>
      <w:r>
        <w:rPr>
          <w:rFonts w:hint="eastAsia" w:ascii="仿宋" w:hAnsi="仿宋" w:eastAsia="仿宋"/>
          <w:b/>
          <w:bCs/>
          <w:color w:val="auto"/>
          <w:sz w:val="32"/>
          <w:szCs w:val="32"/>
          <w:highlight w:val="none"/>
        </w:rPr>
        <w:t>申请成为创业者（学生）</w:t>
      </w:r>
    </w:p>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仿宋" w:hAnsi="仿宋" w:eastAsia="仿宋"/>
          <w:b/>
          <w:color w:val="auto"/>
          <w:sz w:val="32"/>
          <w:szCs w:val="32"/>
          <w:highlight w:val="none"/>
        </w:rPr>
      </w:pPr>
      <w:r>
        <w:rPr>
          <w:rFonts w:ascii="仿宋" w:hAnsi="仿宋" w:eastAsia="仿宋" w:cs="宋体"/>
          <w:color w:val="auto"/>
          <w:kern w:val="0"/>
          <w:sz w:val="32"/>
          <w:szCs w:val="32"/>
          <w:highlight w:val="none"/>
        </w:rPr>
        <w:drawing>
          <wp:inline distT="0" distB="0" distL="0" distR="0">
            <wp:extent cx="7591425" cy="3736975"/>
            <wp:effectExtent l="0" t="0" r="9525" b="15875"/>
            <wp:docPr id="16" name="图片 16" descr="C:\Users\lenovo\AppData\Roaming\Tencent\Users\418317016\QQ\WinTemp\RichOle\59_80_X5)AZHFY54LPUX]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enovo\AppData\Roaming\Tencent\Users\418317016\QQ\WinTemp\RichOle\59_80_X5)AZHFY54LPUX]_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603775" cy="3743568"/>
                    </a:xfrm>
                    <a:prstGeom prst="rect">
                      <a:avLst/>
                    </a:prstGeom>
                    <a:noFill/>
                    <a:ln>
                      <a:noFill/>
                    </a:ln>
                  </pic:spPr>
                </pic:pic>
              </a:graphicData>
            </a:graphic>
          </wp:inline>
        </w:drawing>
      </w:r>
    </w:p>
    <w:p>
      <w:pPr>
        <w:keepNext w:val="0"/>
        <w:keepLines w:val="0"/>
        <w:pageBreakBefore w:val="0"/>
        <w:widowControl w:val="0"/>
        <w:shd w:val="clear"/>
        <w:kinsoku/>
        <w:wordWrap/>
        <w:overflowPunct/>
        <w:topLinePunct w:val="0"/>
        <w:autoSpaceDE/>
        <w:autoSpaceDN/>
        <w:bidi w:val="0"/>
        <w:adjustRightInd/>
        <w:snapToGrid/>
        <w:spacing w:line="240" w:lineRule="auto"/>
        <w:textAlignment w:val="auto"/>
        <w:rPr>
          <w:rFonts w:ascii="仿宋" w:hAnsi="仿宋" w:eastAsia="仿宋"/>
          <w:b/>
          <w:color w:val="auto"/>
          <w:sz w:val="32"/>
          <w:szCs w:val="32"/>
          <w:highlight w:val="none"/>
        </w:rPr>
      </w:pPr>
      <w:r>
        <w:rPr>
          <w:rFonts w:ascii="仿宋" w:hAnsi="仿宋" w:eastAsia="仿宋" w:cs="宋体"/>
          <w:color w:val="auto"/>
          <w:kern w:val="0"/>
          <w:sz w:val="32"/>
          <w:szCs w:val="32"/>
          <w:highlight w:val="none"/>
        </w:rPr>
        <w:drawing>
          <wp:inline distT="0" distB="0" distL="0" distR="0">
            <wp:extent cx="8248650" cy="4362450"/>
            <wp:effectExtent l="0" t="0" r="0" b="0"/>
            <wp:docPr id="17" name="图片 17" descr="C:\Users\lenovo\AppData\Roaming\Tencent\Users\418317016\QQ\WinTemp\RichOle\IP09NE~WBQQTHMJLI1}KOZ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enovo\AppData\Roaming\Tencent\Users\418317016\QQ\WinTemp\RichOle\IP09NE~WBQQTHMJLI1}KOZG.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8250933" cy="4363715"/>
                    </a:xfrm>
                    <a:prstGeom prst="rect">
                      <a:avLst/>
                    </a:prstGeom>
                    <a:noFill/>
                    <a:ln>
                      <a:noFill/>
                    </a:ln>
                  </pic:spPr>
                </pic:pic>
              </a:graphicData>
            </a:graphic>
          </wp:inline>
        </w:drawing>
      </w:r>
    </w:p>
    <w:p>
      <w:pPr>
        <w:pStyle w:val="26"/>
        <w:keepNext w:val="0"/>
        <w:keepLines w:val="0"/>
        <w:pageBreakBefore w:val="0"/>
        <w:widowControl w:val="0"/>
        <w:shd w:val="clear"/>
        <w:kinsoku/>
        <w:wordWrap/>
        <w:overflowPunct/>
        <w:topLinePunct w:val="0"/>
        <w:autoSpaceDE/>
        <w:autoSpaceDN/>
        <w:bidi w:val="0"/>
        <w:adjustRightInd/>
        <w:snapToGrid/>
        <w:spacing w:line="240" w:lineRule="auto"/>
        <w:ind w:left="360" w:firstLine="0" w:firstLineChars="0"/>
        <w:textAlignment w:val="auto"/>
        <w:rPr>
          <w:rFonts w:ascii="仿宋" w:hAnsi="仿宋" w:eastAsia="仿宋"/>
          <w:b/>
          <w:color w:val="auto"/>
          <w:sz w:val="32"/>
          <w:szCs w:val="32"/>
          <w:highlight w:val="none"/>
        </w:rPr>
      </w:pPr>
      <w:r>
        <w:rPr>
          <w:rFonts w:ascii="仿宋" w:hAnsi="仿宋" w:eastAsia="仿宋" w:cs="宋体"/>
          <w:color w:val="auto"/>
          <w:kern w:val="0"/>
          <w:sz w:val="32"/>
          <w:szCs w:val="32"/>
          <w:highlight w:val="none"/>
        </w:rPr>
        <w:drawing>
          <wp:inline distT="0" distB="0" distL="0" distR="0">
            <wp:extent cx="7738745" cy="4010025"/>
            <wp:effectExtent l="0" t="0" r="14605" b="9525"/>
            <wp:docPr id="18" name="图片 18" descr="C:\Users\lenovo\AppData\Roaming\Tencent\Users\418317016\QQ\WinTemp\RichOle\~@ECK_KH20))_Q68L2OF3J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lenovo\AppData\Roaming\Tencent\Users\418317016\QQ\WinTemp\RichOle\~@ECK_KH20))_Q68L2OF3J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738745" cy="4010025"/>
                    </a:xfrm>
                    <a:prstGeom prst="rect">
                      <a:avLst/>
                    </a:prstGeom>
                    <a:noFill/>
                    <a:ln>
                      <a:noFill/>
                    </a:ln>
                  </pic:spPr>
                </pic:pic>
              </a:graphicData>
            </a:graphic>
          </wp:inline>
        </w:drawing>
      </w:r>
    </w:p>
    <w:p>
      <w:pPr>
        <w:pStyle w:val="26"/>
        <w:keepNext w:val="0"/>
        <w:keepLines w:val="0"/>
        <w:pageBreakBefore w:val="0"/>
        <w:widowControl w:val="0"/>
        <w:shd w:val="clear"/>
        <w:kinsoku/>
        <w:wordWrap/>
        <w:overflowPunct/>
        <w:topLinePunct w:val="0"/>
        <w:autoSpaceDE/>
        <w:autoSpaceDN/>
        <w:bidi w:val="0"/>
        <w:adjustRightInd/>
        <w:snapToGrid/>
        <w:spacing w:line="240" w:lineRule="auto"/>
        <w:ind w:left="357" w:firstLine="560"/>
        <w:textAlignment w:val="auto"/>
        <w:rPr>
          <w:rFonts w:ascii="仿宋" w:hAnsi="仿宋" w:eastAsia="仿宋"/>
          <w:color w:val="auto"/>
          <w:sz w:val="32"/>
          <w:szCs w:val="32"/>
          <w:highlight w:val="none"/>
        </w:rPr>
      </w:pPr>
      <w:r>
        <w:rPr>
          <w:rFonts w:hint="eastAsia" w:ascii="仿宋" w:hAnsi="仿宋" w:eastAsia="仿宋"/>
          <w:color w:val="auto"/>
          <w:sz w:val="32"/>
          <w:szCs w:val="32"/>
          <w:highlight w:val="none"/>
        </w:rPr>
        <w:t>用户若需要创建项目或参加大赛需申请成为创业者。申请填写的相关信息如上所示，包括：个人头像、真实姓名、身份证号、电子邮箱、所在院校、入学年份及毕业年份、学历层次、专业名称。（*为必填项，且要求真实填写，注册完成后</w:t>
      </w:r>
      <w:r>
        <w:rPr>
          <w:rFonts w:hint="eastAsia" w:ascii="仿宋" w:hAnsi="仿宋" w:eastAsia="仿宋"/>
          <w:b/>
          <w:color w:val="auto"/>
          <w:sz w:val="32"/>
          <w:szCs w:val="32"/>
          <w:highlight w:val="none"/>
        </w:rPr>
        <w:t>登录账号、姓名、证件号不能更改</w:t>
      </w:r>
      <w:r>
        <w:rPr>
          <w:rFonts w:hint="eastAsia" w:ascii="仿宋" w:hAnsi="仿宋" w:eastAsia="仿宋"/>
          <w:color w:val="auto"/>
          <w:sz w:val="32"/>
          <w:szCs w:val="32"/>
          <w:highlight w:val="none"/>
        </w:rPr>
        <w:t>）</w:t>
      </w:r>
    </w:p>
    <w:p>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eastAsia" w:ascii="仿宋" w:hAnsi="仿宋" w:eastAsia="仿宋"/>
          <w:b/>
          <w:bCs/>
          <w:color w:val="auto"/>
          <w:sz w:val="32"/>
          <w:szCs w:val="32"/>
          <w:highlight w:val="none"/>
        </w:rPr>
      </w:pPr>
      <w:r>
        <w:rPr>
          <w:rFonts w:hint="eastAsia" w:ascii="仿宋" w:hAnsi="仿宋" w:eastAsia="仿宋"/>
          <w:b/>
          <w:bCs/>
          <w:color w:val="auto"/>
          <w:sz w:val="32"/>
          <w:szCs w:val="32"/>
          <w:highlight w:val="none"/>
          <w:lang w:val="en-US" w:eastAsia="zh-CN"/>
        </w:rPr>
        <w:t>2.</w:t>
      </w:r>
      <w:r>
        <w:rPr>
          <w:rFonts w:hint="eastAsia" w:ascii="仿宋" w:hAnsi="仿宋" w:eastAsia="仿宋"/>
          <w:b/>
          <w:bCs/>
          <w:color w:val="auto"/>
          <w:sz w:val="32"/>
          <w:szCs w:val="32"/>
          <w:highlight w:val="none"/>
        </w:rPr>
        <w:t>学生的个人中心</w:t>
      </w:r>
    </w:p>
    <w:p>
      <w:pPr>
        <w:pStyle w:val="26"/>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ind w:firstLineChars="0"/>
        <w:textAlignment w:val="auto"/>
        <w:rPr>
          <w:rFonts w:ascii="仿宋" w:hAnsi="仿宋" w:eastAsia="仿宋"/>
          <w:b/>
          <w:color w:val="auto"/>
          <w:sz w:val="32"/>
          <w:szCs w:val="32"/>
          <w:highlight w:val="none"/>
        </w:rPr>
      </w:pPr>
      <w:r>
        <w:rPr>
          <w:rFonts w:hint="eastAsia" w:ascii="仿宋" w:hAnsi="仿宋" w:eastAsia="仿宋"/>
          <w:b/>
          <w:color w:val="auto"/>
          <w:sz w:val="32"/>
          <w:szCs w:val="32"/>
          <w:highlight w:val="none"/>
        </w:rPr>
        <w:t>我的创业项目</w:t>
      </w:r>
    </w:p>
    <w:p>
      <w:pPr>
        <w:keepNext w:val="0"/>
        <w:keepLines w:val="0"/>
        <w:pageBreakBefore w:val="0"/>
        <w:widowControl w:val="0"/>
        <w:shd w:val="clear"/>
        <w:kinsoku/>
        <w:wordWrap/>
        <w:overflowPunct/>
        <w:topLinePunct w:val="0"/>
        <w:autoSpaceDE/>
        <w:autoSpaceDN/>
        <w:bidi w:val="0"/>
        <w:adjustRightInd/>
        <w:snapToGrid/>
        <w:spacing w:line="240" w:lineRule="auto"/>
        <w:ind w:left="360"/>
        <w:textAlignment w:val="auto"/>
        <w:rPr>
          <w:rFonts w:ascii="仿宋" w:hAnsi="仿宋" w:eastAsia="仿宋"/>
          <w:b/>
          <w:color w:val="auto"/>
          <w:sz w:val="32"/>
          <w:szCs w:val="32"/>
          <w:highlight w:val="none"/>
        </w:rPr>
      </w:pPr>
      <w:r>
        <w:rPr>
          <w:rFonts w:ascii="仿宋" w:hAnsi="仿宋" w:eastAsia="仿宋"/>
          <w:color w:val="auto"/>
          <w:sz w:val="32"/>
          <w:szCs w:val="32"/>
          <w:highlight w:val="none"/>
        </w:rPr>
        <w:drawing>
          <wp:inline distT="0" distB="0" distL="0" distR="0">
            <wp:extent cx="8296275" cy="3924300"/>
            <wp:effectExtent l="0" t="0" r="9525" b="7620"/>
            <wp:docPr id="50" name="图片 50" descr="C:\Users\SHIJIN~1\AppData\Local\Temp\360zip$Temp\360$3\4-1个人中心-报名参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SHIJIN~1\AppData\Local\Temp\360zip$Temp\360$3\4-1个人中心-报名参赛.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8296744" cy="3924522"/>
                    </a:xfrm>
                    <a:prstGeom prst="rect">
                      <a:avLst/>
                    </a:prstGeom>
                    <a:noFill/>
                    <a:ln>
                      <a:noFill/>
                    </a:ln>
                  </pic:spPr>
                </pic:pic>
              </a:graphicData>
            </a:graphic>
          </wp:inline>
        </w:drawing>
      </w:r>
    </w:p>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仿宋" w:hAnsi="仿宋" w:eastAsia="仿宋"/>
          <w:b/>
          <w:color w:val="auto"/>
          <w:sz w:val="32"/>
          <w:szCs w:val="32"/>
          <w:highlight w:val="none"/>
        </w:rPr>
      </w:pPr>
      <w:r>
        <w:rPr>
          <w:rFonts w:ascii="仿宋" w:hAnsi="仿宋" w:eastAsia="仿宋"/>
          <w:b/>
          <w:color w:val="auto"/>
          <w:sz w:val="32"/>
          <w:szCs w:val="32"/>
          <w:highlight w:val="none"/>
        </w:rPr>
        <w:drawing>
          <wp:inline distT="0" distB="0" distL="0" distR="0">
            <wp:extent cx="7658100" cy="3547110"/>
            <wp:effectExtent l="0" t="0" r="0" b="15240"/>
            <wp:docPr id="49" name="图片 49" descr="C:\Users\SHIJIN~1\AppData\Local\Temp\360zip$Temp\360$2\4-1个人中心-创建项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SHIJIN~1\AppData\Local\Temp\360zip$Temp\360$2\4-1个人中心-创建项目.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662761" cy="3549337"/>
                    </a:xfrm>
                    <a:prstGeom prst="rect">
                      <a:avLst/>
                    </a:prstGeom>
                    <a:noFill/>
                    <a:ln>
                      <a:noFill/>
                    </a:ln>
                  </pic:spPr>
                </pic:pic>
              </a:graphicData>
            </a:graphic>
          </wp:inline>
        </w:drawing>
      </w:r>
    </w:p>
    <w:p>
      <w:pPr>
        <w:keepNext w:val="0"/>
        <w:keepLines w:val="0"/>
        <w:pageBreakBefore w:val="0"/>
        <w:widowControl w:val="0"/>
        <w:shd w:val="clear"/>
        <w:kinsoku/>
        <w:wordWrap/>
        <w:overflowPunct/>
        <w:topLinePunct w:val="0"/>
        <w:autoSpaceDE/>
        <w:autoSpaceDN/>
        <w:bidi w:val="0"/>
        <w:adjustRightInd/>
        <w:snapToGrid/>
        <w:spacing w:line="240" w:lineRule="auto"/>
        <w:textAlignment w:val="auto"/>
        <w:rPr>
          <w:rFonts w:ascii="仿宋" w:hAnsi="仿宋" w:eastAsia="仿宋"/>
          <w:color w:val="auto"/>
          <w:sz w:val="32"/>
          <w:szCs w:val="32"/>
          <w:highlight w:val="none"/>
        </w:rPr>
      </w:pPr>
      <w:r>
        <w:rPr>
          <w:rFonts w:hint="eastAsia" w:ascii="仿宋" w:hAnsi="仿宋" w:eastAsia="仿宋"/>
          <w:color w:val="auto"/>
          <w:sz w:val="32"/>
          <w:szCs w:val="32"/>
          <w:highlight w:val="none"/>
        </w:rPr>
        <w:t>用户可以在“我的项目”里查看已经创建的创业项目及当前的情况以及对应的参赛信息，如果未创建项目则可点击“创建项目”进行创建。</w:t>
      </w:r>
    </w:p>
    <w:p>
      <w:pPr>
        <w:keepNext w:val="0"/>
        <w:keepLines w:val="0"/>
        <w:pageBreakBefore w:val="0"/>
        <w:widowControl w:val="0"/>
        <w:shd w:val="clear"/>
        <w:kinsoku/>
        <w:wordWrap/>
        <w:overflowPunct/>
        <w:topLinePunct w:val="0"/>
        <w:autoSpaceDE/>
        <w:autoSpaceDN/>
        <w:bidi w:val="0"/>
        <w:adjustRightInd/>
        <w:snapToGrid/>
        <w:spacing w:line="240" w:lineRule="auto"/>
        <w:textAlignment w:val="auto"/>
        <w:rPr>
          <w:rFonts w:ascii="仿宋" w:hAnsi="仿宋" w:eastAsia="仿宋"/>
          <w:color w:val="auto"/>
          <w:sz w:val="32"/>
          <w:szCs w:val="32"/>
          <w:highlight w:val="none"/>
        </w:rPr>
      </w:pPr>
      <w:r>
        <w:rPr>
          <w:rFonts w:hint="eastAsia" w:ascii="仿宋" w:hAnsi="仿宋" w:eastAsia="仿宋"/>
          <w:color w:val="auto"/>
          <w:sz w:val="32"/>
          <w:szCs w:val="32"/>
          <w:highlight w:val="none"/>
        </w:rPr>
        <w:t>在系统未关闭期间可自由删除、更改相关信息（除个人信息的姓名证件号），</w:t>
      </w:r>
      <w:r>
        <w:rPr>
          <w:rFonts w:hint="eastAsia" w:ascii="仿宋" w:hAnsi="仿宋" w:eastAsia="仿宋"/>
          <w:b/>
          <w:color w:val="auto"/>
          <w:sz w:val="32"/>
          <w:szCs w:val="32"/>
          <w:highlight w:val="none"/>
        </w:rPr>
        <w:t>报名参赛后，参赛信息不可修改，如需更改，需要删除项目重新报名。</w:t>
      </w:r>
    </w:p>
    <w:p>
      <w:pPr>
        <w:pStyle w:val="26"/>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ind w:firstLineChars="0"/>
        <w:textAlignment w:val="auto"/>
        <w:rPr>
          <w:rFonts w:ascii="仿宋" w:hAnsi="仿宋" w:eastAsia="仿宋"/>
          <w:b/>
          <w:color w:val="auto"/>
          <w:sz w:val="32"/>
          <w:szCs w:val="32"/>
          <w:highlight w:val="none"/>
        </w:rPr>
      </w:pPr>
      <w:r>
        <w:rPr>
          <w:rFonts w:hint="eastAsia" w:ascii="仿宋" w:hAnsi="仿宋" w:eastAsia="仿宋"/>
          <w:b/>
          <w:color w:val="auto"/>
          <w:sz w:val="32"/>
          <w:szCs w:val="32"/>
          <w:highlight w:val="none"/>
        </w:rPr>
        <w:t>查看项目详情：</w:t>
      </w:r>
    </w:p>
    <w:p>
      <w:pPr>
        <w:keepNext w:val="0"/>
        <w:keepLines w:val="0"/>
        <w:pageBreakBefore w:val="0"/>
        <w:widowControl w:val="0"/>
        <w:shd w:val="clear"/>
        <w:kinsoku/>
        <w:wordWrap/>
        <w:overflowPunct/>
        <w:topLinePunct w:val="0"/>
        <w:autoSpaceDE/>
        <w:autoSpaceDN/>
        <w:bidi w:val="0"/>
        <w:adjustRightInd/>
        <w:snapToGrid/>
        <w:spacing w:line="240" w:lineRule="auto"/>
        <w:ind w:left="360"/>
        <w:jc w:val="center"/>
        <w:textAlignment w:val="auto"/>
        <w:rPr>
          <w:rFonts w:ascii="仿宋" w:hAnsi="仿宋" w:eastAsia="仿宋"/>
          <w:b/>
          <w:color w:val="auto"/>
          <w:sz w:val="32"/>
          <w:szCs w:val="32"/>
          <w:highlight w:val="none"/>
        </w:rPr>
      </w:pPr>
      <w:r>
        <w:rPr>
          <w:rFonts w:ascii="仿宋" w:hAnsi="仿宋" w:eastAsia="仿宋"/>
          <w:b/>
          <w:color w:val="auto"/>
          <w:sz w:val="32"/>
          <w:szCs w:val="32"/>
          <w:highlight w:val="none"/>
        </w:rPr>
        <w:drawing>
          <wp:inline distT="0" distB="0" distL="0" distR="0">
            <wp:extent cx="5783580" cy="3816350"/>
            <wp:effectExtent l="0" t="0" r="7620" b="12700"/>
            <wp:docPr id="51" name="图片 51" descr="C:\Users\SHIJIN~1\AppData\Local\Temp\360zip$Temp\360$4\3-2项目展示（自己和管理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SHIJIN~1\AppData\Local\Temp\360zip$Temp\360$4\3-2项目展示（自己和管理者）.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783580" cy="3816350"/>
                    </a:xfrm>
                    <a:prstGeom prst="rect">
                      <a:avLst/>
                    </a:prstGeom>
                    <a:noFill/>
                    <a:ln>
                      <a:noFill/>
                    </a:ln>
                  </pic:spPr>
                </pic:pic>
              </a:graphicData>
            </a:graphic>
          </wp:inline>
        </w:drawing>
      </w:r>
    </w:p>
    <w:p>
      <w:pPr>
        <w:pStyle w:val="26"/>
        <w:keepNext w:val="0"/>
        <w:keepLines w:val="0"/>
        <w:pageBreakBefore w:val="0"/>
        <w:widowControl w:val="0"/>
        <w:shd w:val="clear"/>
        <w:kinsoku/>
        <w:wordWrap/>
        <w:overflowPunct/>
        <w:topLinePunct w:val="0"/>
        <w:autoSpaceDE/>
        <w:autoSpaceDN/>
        <w:bidi w:val="0"/>
        <w:adjustRightInd/>
        <w:snapToGrid/>
        <w:spacing w:line="240" w:lineRule="auto"/>
        <w:ind w:left="780" w:firstLine="0" w:firstLineChars="0"/>
        <w:textAlignment w:val="auto"/>
        <w:rPr>
          <w:rFonts w:ascii="仿宋" w:hAnsi="仿宋" w:eastAsia="仿宋"/>
          <w:color w:val="auto"/>
          <w:sz w:val="32"/>
          <w:szCs w:val="32"/>
          <w:highlight w:val="none"/>
        </w:rPr>
      </w:pPr>
      <w:r>
        <w:rPr>
          <w:rFonts w:hint="eastAsia" w:ascii="仿宋" w:hAnsi="仿宋" w:eastAsia="仿宋"/>
          <w:color w:val="auto"/>
          <w:sz w:val="32"/>
          <w:szCs w:val="32"/>
          <w:highlight w:val="none"/>
        </w:rPr>
        <w:t>可以查看项目基本信息、项目简介、项目计划书（可下载）、项目视频（可下载）、团队成员（点击“查看详情”可查看团队成员详细信息）、指导老师、已获专利、已获投资等信息。</w:t>
      </w:r>
    </w:p>
    <w:p>
      <w:pPr>
        <w:pStyle w:val="26"/>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ind w:firstLineChars="0"/>
        <w:textAlignment w:val="auto"/>
        <w:rPr>
          <w:rFonts w:ascii="仿宋" w:hAnsi="仿宋" w:eastAsia="仿宋"/>
          <w:b/>
          <w:color w:val="auto"/>
          <w:sz w:val="32"/>
          <w:szCs w:val="32"/>
          <w:highlight w:val="none"/>
        </w:rPr>
      </w:pPr>
      <w:r>
        <w:rPr>
          <w:rFonts w:hint="eastAsia" w:ascii="仿宋" w:hAnsi="仿宋" w:eastAsia="仿宋"/>
          <w:b/>
          <w:color w:val="auto"/>
          <w:sz w:val="32"/>
          <w:szCs w:val="32"/>
          <w:highlight w:val="none"/>
        </w:rPr>
        <w:t>新建项目</w:t>
      </w:r>
    </w:p>
    <w:p>
      <w:pPr>
        <w:pStyle w:val="26"/>
        <w:keepNext w:val="0"/>
        <w:keepLines w:val="0"/>
        <w:pageBreakBefore w:val="0"/>
        <w:widowControl w:val="0"/>
        <w:shd w:val="clear"/>
        <w:kinsoku/>
        <w:wordWrap/>
        <w:overflowPunct/>
        <w:topLinePunct w:val="0"/>
        <w:autoSpaceDE/>
        <w:autoSpaceDN/>
        <w:bidi w:val="0"/>
        <w:adjustRightInd/>
        <w:snapToGrid/>
        <w:spacing w:line="240" w:lineRule="auto"/>
        <w:ind w:left="780" w:firstLine="0" w:firstLineChars="0"/>
        <w:textAlignment w:val="auto"/>
        <w:rPr>
          <w:rFonts w:ascii="仿宋" w:hAnsi="仿宋" w:eastAsia="仿宋"/>
          <w:color w:val="auto"/>
          <w:sz w:val="32"/>
          <w:szCs w:val="32"/>
          <w:highlight w:val="none"/>
        </w:rPr>
      </w:pPr>
      <w:r>
        <w:rPr>
          <w:rFonts w:hint="eastAsia" w:ascii="仿宋" w:hAnsi="仿宋" w:eastAsia="仿宋"/>
          <w:color w:val="auto"/>
          <w:sz w:val="32"/>
          <w:szCs w:val="32"/>
          <w:highlight w:val="none"/>
        </w:rPr>
        <w:t>第一步：填写项目必填信息</w:t>
      </w:r>
    </w:p>
    <w:p>
      <w:pPr>
        <w:pStyle w:val="26"/>
        <w:keepNext w:val="0"/>
        <w:keepLines w:val="0"/>
        <w:pageBreakBefore w:val="0"/>
        <w:widowControl w:val="0"/>
        <w:shd w:val="clear"/>
        <w:kinsoku/>
        <w:wordWrap/>
        <w:overflowPunct/>
        <w:topLinePunct w:val="0"/>
        <w:autoSpaceDE/>
        <w:autoSpaceDN/>
        <w:bidi w:val="0"/>
        <w:adjustRightInd/>
        <w:snapToGrid/>
        <w:spacing w:line="240" w:lineRule="auto"/>
        <w:ind w:left="780" w:firstLine="0" w:firstLineChars="0"/>
        <w:jc w:val="center"/>
        <w:textAlignment w:val="auto"/>
        <w:rPr>
          <w:rFonts w:ascii="仿宋" w:hAnsi="仿宋" w:eastAsia="仿宋"/>
          <w:color w:val="auto"/>
          <w:sz w:val="32"/>
          <w:szCs w:val="32"/>
          <w:highlight w:val="none"/>
        </w:rPr>
      </w:pPr>
      <w:r>
        <w:rPr>
          <w:rFonts w:ascii="仿宋" w:hAnsi="仿宋" w:eastAsia="仿宋" w:cs="宋体"/>
          <w:color w:val="auto"/>
          <w:kern w:val="0"/>
          <w:sz w:val="32"/>
          <w:szCs w:val="32"/>
          <w:highlight w:val="none"/>
        </w:rPr>
        <w:drawing>
          <wp:inline distT="0" distB="0" distL="0" distR="0">
            <wp:extent cx="7317740" cy="3435985"/>
            <wp:effectExtent l="0" t="0" r="16510" b="12065"/>
            <wp:docPr id="19" name="图片 19" descr="C:\Users\lenovo\AppData\Roaming\Tencent\Users\418317016\QQ\WinTemp\RichOle\ALDY02BZ`QP~@019P5Q~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lenovo\AppData\Roaming\Tencent\Users\418317016\QQ\WinTemp\RichOle\ALDY02BZ`QP~@019P5Q~6~7.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28189" cy="3440824"/>
                    </a:xfrm>
                    <a:prstGeom prst="rect">
                      <a:avLst/>
                    </a:prstGeom>
                    <a:noFill/>
                    <a:ln>
                      <a:noFill/>
                    </a:ln>
                  </pic:spPr>
                </pic:pic>
              </a:graphicData>
            </a:graphic>
          </wp:inline>
        </w:drawing>
      </w:r>
    </w:p>
    <w:p>
      <w:pPr>
        <w:pStyle w:val="26"/>
        <w:keepNext w:val="0"/>
        <w:keepLines w:val="0"/>
        <w:pageBreakBefore w:val="0"/>
        <w:widowControl w:val="0"/>
        <w:shd w:val="clear"/>
        <w:kinsoku/>
        <w:wordWrap/>
        <w:overflowPunct/>
        <w:topLinePunct w:val="0"/>
        <w:autoSpaceDE/>
        <w:autoSpaceDN/>
        <w:bidi w:val="0"/>
        <w:adjustRightInd/>
        <w:snapToGrid/>
        <w:spacing w:line="240" w:lineRule="auto"/>
        <w:ind w:left="780" w:firstLine="0" w:firstLineChars="0"/>
        <w:jc w:val="center"/>
        <w:textAlignment w:val="auto"/>
        <w:rPr>
          <w:rFonts w:ascii="仿宋" w:hAnsi="仿宋" w:eastAsia="仿宋"/>
          <w:color w:val="auto"/>
          <w:sz w:val="32"/>
          <w:szCs w:val="32"/>
          <w:highlight w:val="none"/>
        </w:rPr>
      </w:pPr>
      <w:r>
        <w:rPr>
          <w:rFonts w:ascii="仿宋" w:hAnsi="仿宋" w:eastAsia="仿宋" w:cs="宋体"/>
          <w:color w:val="auto"/>
          <w:kern w:val="0"/>
          <w:sz w:val="32"/>
          <w:szCs w:val="32"/>
          <w:highlight w:val="none"/>
        </w:rPr>
        <w:drawing>
          <wp:inline distT="0" distB="0" distL="0" distR="0">
            <wp:extent cx="7168515" cy="2419350"/>
            <wp:effectExtent l="0" t="0" r="9525" b="3810"/>
            <wp:docPr id="20" name="图片 20" descr="C:\Users\lenovo\AppData\Roaming\Tencent\Users\418317016\QQ\WinTemp\RichOle\C0UE(WQ{IME891O)770T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lenovo\AppData\Roaming\Tencent\Users\418317016\QQ\WinTemp\RichOle\C0UE(WQ{IME891O)770TF(B.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215317" cy="2419350"/>
                    </a:xfrm>
                    <a:prstGeom prst="rect">
                      <a:avLst/>
                    </a:prstGeom>
                    <a:noFill/>
                    <a:ln>
                      <a:noFill/>
                    </a:ln>
                  </pic:spPr>
                </pic:pic>
              </a:graphicData>
            </a:graphic>
          </wp:inline>
        </w:drawing>
      </w:r>
    </w:p>
    <w:p>
      <w:pPr>
        <w:pStyle w:val="26"/>
        <w:keepNext w:val="0"/>
        <w:keepLines w:val="0"/>
        <w:pageBreakBefore w:val="0"/>
        <w:widowControl w:val="0"/>
        <w:shd w:val="clear"/>
        <w:kinsoku/>
        <w:wordWrap/>
        <w:overflowPunct/>
        <w:topLinePunct w:val="0"/>
        <w:autoSpaceDE/>
        <w:autoSpaceDN/>
        <w:bidi w:val="0"/>
        <w:adjustRightInd/>
        <w:snapToGrid/>
        <w:spacing w:line="240" w:lineRule="auto"/>
        <w:ind w:left="780" w:firstLine="0" w:firstLineChars="0"/>
        <w:jc w:val="center"/>
        <w:textAlignment w:val="auto"/>
        <w:rPr>
          <w:rFonts w:ascii="仿宋" w:hAnsi="仿宋" w:eastAsia="仿宋"/>
          <w:color w:val="auto"/>
          <w:sz w:val="32"/>
          <w:szCs w:val="32"/>
          <w:highlight w:val="none"/>
        </w:rPr>
      </w:pPr>
      <w:r>
        <w:rPr>
          <w:rFonts w:ascii="仿宋" w:hAnsi="仿宋" w:eastAsia="仿宋" w:cs="宋体"/>
          <w:color w:val="auto"/>
          <w:kern w:val="0"/>
          <w:sz w:val="32"/>
          <w:szCs w:val="32"/>
          <w:highlight w:val="none"/>
        </w:rPr>
        <w:drawing>
          <wp:inline distT="0" distB="0" distL="0" distR="0">
            <wp:extent cx="8827770" cy="1941830"/>
            <wp:effectExtent l="0" t="0" r="11430" b="8890"/>
            <wp:docPr id="21" name="图片 21" descr="C:\Users\lenovo\AppData\Roaming\Tencent\Users\418317016\QQ\WinTemp\RichOle\LIOWFCV`E)1SYJHMKI0O1Q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lenovo\AppData\Roaming\Tencent\Users\418317016\QQ\WinTemp\RichOle\LIOWFCV`E)1SYJHMKI0O1QB.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8853448" cy="1941830"/>
                    </a:xfrm>
                    <a:prstGeom prst="rect">
                      <a:avLst/>
                    </a:prstGeom>
                    <a:noFill/>
                    <a:ln>
                      <a:noFill/>
                    </a:ln>
                  </pic:spPr>
                </pic:pic>
              </a:graphicData>
            </a:graphic>
          </wp:inline>
        </w:drawing>
      </w:r>
      <w:r>
        <w:rPr>
          <w:rFonts w:ascii="仿宋" w:hAnsi="仿宋" w:eastAsia="仿宋" w:cs="宋体"/>
          <w:color w:val="auto"/>
          <w:kern w:val="0"/>
          <w:sz w:val="32"/>
          <w:szCs w:val="32"/>
          <w:highlight w:val="none"/>
        </w:rPr>
        <w:drawing>
          <wp:inline distT="0" distB="0" distL="0" distR="0">
            <wp:extent cx="8258810" cy="6120130"/>
            <wp:effectExtent l="0" t="0" r="1270" b="6350"/>
            <wp:docPr id="22" name="图片 22" descr="C:\Users\lenovo\AppData\Roaming\Tencent\Users\418317016\QQ\WinTemp\RichOle\8@QL3%TUZHQM6(82S6YP`D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lenovo\AppData\Roaming\Tencent\Users\418317016\QQ\WinTemp\RichOle\8@QL3%TUZHQM6(82S6YP`DW.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8258810" cy="6120130"/>
                    </a:xfrm>
                    <a:prstGeom prst="rect">
                      <a:avLst/>
                    </a:prstGeom>
                    <a:noFill/>
                    <a:ln>
                      <a:noFill/>
                    </a:ln>
                  </pic:spPr>
                </pic:pic>
              </a:graphicData>
            </a:graphic>
          </wp:inline>
        </w:drawing>
      </w:r>
    </w:p>
    <w:p>
      <w:pPr>
        <w:pStyle w:val="26"/>
        <w:keepNext w:val="0"/>
        <w:keepLines w:val="0"/>
        <w:pageBreakBefore w:val="0"/>
        <w:widowControl w:val="0"/>
        <w:shd w:val="clear"/>
        <w:kinsoku/>
        <w:wordWrap/>
        <w:overflowPunct/>
        <w:topLinePunct w:val="0"/>
        <w:autoSpaceDE/>
        <w:autoSpaceDN/>
        <w:bidi w:val="0"/>
        <w:adjustRightInd/>
        <w:snapToGrid/>
        <w:spacing w:line="240" w:lineRule="auto"/>
        <w:ind w:left="780" w:firstLine="0" w:firstLineChars="0"/>
        <w:textAlignment w:val="auto"/>
        <w:rPr>
          <w:rFonts w:ascii="仿宋" w:hAnsi="仿宋" w:eastAsia="仿宋"/>
          <w:color w:val="auto"/>
          <w:sz w:val="32"/>
          <w:szCs w:val="32"/>
          <w:highlight w:val="none"/>
        </w:rPr>
      </w:pPr>
      <w:r>
        <w:rPr>
          <w:rFonts w:hint="eastAsia" w:ascii="仿宋" w:hAnsi="仿宋" w:eastAsia="仿宋"/>
          <w:color w:val="auto"/>
          <w:sz w:val="32"/>
          <w:szCs w:val="32"/>
          <w:highlight w:val="none"/>
        </w:rPr>
        <w:t>第二步：填写项目其他信息</w:t>
      </w:r>
    </w:p>
    <w:p>
      <w:pPr>
        <w:pStyle w:val="26"/>
        <w:keepNext w:val="0"/>
        <w:keepLines w:val="0"/>
        <w:pageBreakBefore w:val="0"/>
        <w:widowControl w:val="0"/>
        <w:shd w:val="clear"/>
        <w:kinsoku/>
        <w:wordWrap/>
        <w:overflowPunct/>
        <w:topLinePunct w:val="0"/>
        <w:autoSpaceDE/>
        <w:autoSpaceDN/>
        <w:bidi w:val="0"/>
        <w:adjustRightInd/>
        <w:snapToGrid/>
        <w:spacing w:line="240" w:lineRule="auto"/>
        <w:ind w:left="780" w:firstLine="0" w:firstLineChars="0"/>
        <w:textAlignment w:val="auto"/>
        <w:rPr>
          <w:rFonts w:ascii="仿宋" w:hAnsi="仿宋" w:eastAsia="仿宋"/>
          <w:color w:val="auto"/>
          <w:sz w:val="32"/>
          <w:szCs w:val="32"/>
          <w:highlight w:val="none"/>
        </w:rPr>
      </w:pPr>
      <w:r>
        <w:rPr>
          <w:rFonts w:ascii="仿宋" w:hAnsi="仿宋" w:eastAsia="仿宋" w:cs="宋体"/>
          <w:color w:val="auto"/>
          <w:kern w:val="0"/>
          <w:sz w:val="32"/>
          <w:szCs w:val="32"/>
          <w:highlight w:val="none"/>
        </w:rPr>
        <w:drawing>
          <wp:inline distT="0" distB="0" distL="0" distR="0">
            <wp:extent cx="7400925" cy="4290060"/>
            <wp:effectExtent l="0" t="0" r="9525" b="15240"/>
            <wp:docPr id="23" name="图片 23" descr="C:\Users\lenovo\AppData\Roaming\Tencent\Users\418317016\QQ\WinTemp\RichOle\SDW%9IVX]TI[6YFX7)V6G~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lenovo\AppData\Roaming\Tencent\Users\418317016\QQ\WinTemp\RichOle\SDW%9IVX]TI[6YFX7)V6G~Q.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412760" cy="4297074"/>
                    </a:xfrm>
                    <a:prstGeom prst="rect">
                      <a:avLst/>
                    </a:prstGeom>
                    <a:noFill/>
                    <a:ln>
                      <a:noFill/>
                    </a:ln>
                  </pic:spPr>
                </pic:pic>
              </a:graphicData>
            </a:graphic>
          </wp:inline>
        </w:drawing>
      </w:r>
    </w:p>
    <w:p>
      <w:pPr>
        <w:keepNext w:val="0"/>
        <w:keepLines w:val="0"/>
        <w:pageBreakBefore w:val="0"/>
        <w:widowControl w:val="0"/>
        <w:shd w:val="clear"/>
        <w:kinsoku/>
        <w:wordWrap/>
        <w:overflowPunct/>
        <w:topLinePunct w:val="0"/>
        <w:autoSpaceDE/>
        <w:autoSpaceDN/>
        <w:bidi w:val="0"/>
        <w:adjustRightInd/>
        <w:snapToGrid/>
        <w:spacing w:line="240" w:lineRule="auto"/>
        <w:textAlignment w:val="auto"/>
        <w:rPr>
          <w:rFonts w:ascii="仿宋" w:hAnsi="仿宋" w:eastAsia="仿宋"/>
          <w:color w:val="auto"/>
          <w:sz w:val="32"/>
          <w:szCs w:val="32"/>
          <w:highlight w:val="none"/>
        </w:rPr>
      </w:pPr>
    </w:p>
    <w:p>
      <w:pPr>
        <w:keepNext w:val="0"/>
        <w:keepLines w:val="0"/>
        <w:pageBreakBefore w:val="0"/>
        <w:widowControl w:val="0"/>
        <w:shd w:val="clear"/>
        <w:kinsoku/>
        <w:wordWrap/>
        <w:overflowPunct/>
        <w:topLinePunct w:val="0"/>
        <w:autoSpaceDE/>
        <w:autoSpaceDN/>
        <w:bidi w:val="0"/>
        <w:adjustRightInd/>
        <w:snapToGrid/>
        <w:spacing w:line="240" w:lineRule="auto"/>
        <w:textAlignment w:val="auto"/>
        <w:rPr>
          <w:rFonts w:ascii="仿宋" w:hAnsi="仿宋" w:eastAsia="仿宋"/>
          <w:b/>
          <w:color w:val="auto"/>
          <w:sz w:val="32"/>
          <w:szCs w:val="32"/>
          <w:highlight w:val="none"/>
        </w:rPr>
      </w:pPr>
      <w:r>
        <w:rPr>
          <w:rFonts w:hint="eastAsia" w:ascii="仿宋" w:hAnsi="仿宋" w:eastAsia="仿宋"/>
          <w:color w:val="auto"/>
          <w:sz w:val="32"/>
          <w:szCs w:val="32"/>
          <w:highlight w:val="none"/>
        </w:rPr>
        <w:t>完成第一步填写项目的必填项后进入第二步，填写项目的团队成员、指导教师、所获专利、所获投资信息。如不填写直接点击“完成创建”即可创建成功创业项目，</w:t>
      </w:r>
      <w:r>
        <w:rPr>
          <w:rFonts w:hint="eastAsia" w:ascii="仿宋" w:hAnsi="仿宋" w:eastAsia="仿宋"/>
          <w:b/>
          <w:color w:val="auto"/>
          <w:sz w:val="32"/>
          <w:szCs w:val="32"/>
          <w:highlight w:val="none"/>
        </w:rPr>
        <w:t>注意：如需参加大赛，团队成员需要达到三人。</w:t>
      </w:r>
    </w:p>
    <w:p>
      <w:pPr>
        <w:pStyle w:val="26"/>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ind w:firstLineChars="0"/>
        <w:textAlignment w:val="auto"/>
        <w:rPr>
          <w:rFonts w:ascii="仿宋" w:hAnsi="仿宋" w:eastAsia="仿宋"/>
          <w:b/>
          <w:color w:val="auto"/>
          <w:sz w:val="32"/>
          <w:szCs w:val="32"/>
          <w:highlight w:val="none"/>
        </w:rPr>
      </w:pPr>
      <w:r>
        <w:rPr>
          <w:rFonts w:hint="eastAsia" w:ascii="仿宋" w:hAnsi="仿宋" w:eastAsia="仿宋"/>
          <w:b/>
          <w:color w:val="auto"/>
          <w:sz w:val="32"/>
          <w:szCs w:val="32"/>
          <w:highlight w:val="none"/>
        </w:rPr>
        <w:t>参加大赛</w:t>
      </w:r>
    </w:p>
    <w:p>
      <w:pPr>
        <w:keepNext w:val="0"/>
        <w:keepLines w:val="0"/>
        <w:pageBreakBefore w:val="0"/>
        <w:widowControl w:val="0"/>
        <w:shd w:val="clear"/>
        <w:kinsoku/>
        <w:wordWrap/>
        <w:overflowPunct/>
        <w:topLinePunct w:val="0"/>
        <w:autoSpaceDE/>
        <w:autoSpaceDN/>
        <w:bidi w:val="0"/>
        <w:adjustRightInd/>
        <w:snapToGrid/>
        <w:spacing w:line="240" w:lineRule="auto"/>
        <w:textAlignment w:val="auto"/>
        <w:rPr>
          <w:rFonts w:ascii="仿宋" w:hAnsi="仿宋" w:eastAsia="仿宋"/>
          <w:color w:val="auto"/>
          <w:sz w:val="32"/>
          <w:szCs w:val="32"/>
          <w:highlight w:val="none"/>
        </w:rPr>
      </w:pPr>
      <w:r>
        <w:rPr>
          <w:rFonts w:hint="eastAsia" w:ascii="仿宋" w:hAnsi="仿宋" w:eastAsia="仿宋"/>
          <w:color w:val="auto"/>
          <w:sz w:val="32"/>
          <w:szCs w:val="32"/>
          <w:highlight w:val="none"/>
        </w:rPr>
        <w:t>完成项目的创建后可以报名参赛，需要选择参赛类别及参赛行业，如下所示，选择后提交参赛即可进入参赛的审核环节。</w:t>
      </w:r>
    </w:p>
    <w:p>
      <w:pPr>
        <w:keepNext w:val="0"/>
        <w:keepLines w:val="0"/>
        <w:pageBreakBefore w:val="0"/>
        <w:widowControl w:val="0"/>
        <w:shd w:val="clear"/>
        <w:kinsoku/>
        <w:wordWrap/>
        <w:overflowPunct/>
        <w:topLinePunct w:val="0"/>
        <w:autoSpaceDE/>
        <w:autoSpaceDN/>
        <w:bidi w:val="0"/>
        <w:adjustRightInd/>
        <w:snapToGrid/>
        <w:spacing w:line="240" w:lineRule="auto"/>
        <w:ind w:left="360"/>
        <w:jc w:val="center"/>
        <w:textAlignment w:val="auto"/>
        <w:rPr>
          <w:rFonts w:ascii="仿宋" w:hAnsi="仿宋" w:eastAsia="仿宋"/>
          <w:color w:val="auto"/>
          <w:sz w:val="32"/>
          <w:szCs w:val="32"/>
          <w:highlight w:val="none"/>
        </w:rPr>
      </w:pPr>
      <w:r>
        <w:rPr>
          <w:rFonts w:ascii="仿宋" w:hAnsi="仿宋" w:eastAsia="仿宋" w:cs="宋体"/>
          <w:color w:val="auto"/>
          <w:kern w:val="0"/>
          <w:sz w:val="32"/>
          <w:szCs w:val="32"/>
          <w:highlight w:val="none"/>
        </w:rPr>
        <w:drawing>
          <wp:inline distT="0" distB="0" distL="0" distR="0">
            <wp:extent cx="6912610" cy="3342005"/>
            <wp:effectExtent l="0" t="0" r="6350" b="10795"/>
            <wp:docPr id="24" name="图片 24" descr="C:\Users\lenovo\AppData\Roaming\Tencent\Users\418317016\QQ\WinTemp\RichOle\@K2GX`XG9VFR282V2LGP1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lenovo\AppData\Roaming\Tencent\Users\418317016\QQ\WinTemp\RichOle\@K2GX`XG9VFR282V2LGP1SG.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912610" cy="3342005"/>
                    </a:xfrm>
                    <a:prstGeom prst="rect">
                      <a:avLst/>
                    </a:prstGeom>
                    <a:noFill/>
                    <a:ln>
                      <a:noFill/>
                    </a:ln>
                  </pic:spPr>
                </pic:pic>
              </a:graphicData>
            </a:graphic>
          </wp:inline>
        </w:drawing>
      </w:r>
    </w:p>
    <w:p>
      <w:pPr>
        <w:keepNext w:val="0"/>
        <w:keepLines w:val="0"/>
        <w:pageBreakBefore w:val="0"/>
        <w:widowControl w:val="0"/>
        <w:shd w:val="clear"/>
        <w:kinsoku/>
        <w:wordWrap/>
        <w:overflowPunct/>
        <w:topLinePunct w:val="0"/>
        <w:autoSpaceDE/>
        <w:autoSpaceDN/>
        <w:bidi w:val="0"/>
        <w:adjustRightInd/>
        <w:snapToGrid/>
        <w:spacing w:line="240" w:lineRule="auto"/>
        <w:ind w:left="360"/>
        <w:jc w:val="center"/>
        <w:textAlignment w:val="auto"/>
        <w:rPr>
          <w:rFonts w:ascii="仿宋" w:hAnsi="仿宋" w:eastAsia="仿宋"/>
          <w:color w:val="auto"/>
          <w:sz w:val="32"/>
          <w:szCs w:val="32"/>
          <w:highlight w:val="none"/>
        </w:rPr>
      </w:pPr>
      <w:r>
        <w:rPr>
          <w:rFonts w:ascii="仿宋" w:hAnsi="仿宋" w:eastAsia="仿宋" w:cs="宋体"/>
          <w:color w:val="auto"/>
          <w:kern w:val="0"/>
          <w:sz w:val="32"/>
          <w:szCs w:val="32"/>
          <w:highlight w:val="none"/>
        </w:rPr>
        <w:drawing>
          <wp:inline distT="0" distB="0" distL="0" distR="0">
            <wp:extent cx="6690995" cy="1565275"/>
            <wp:effectExtent l="0" t="0" r="14605" b="4445"/>
            <wp:docPr id="52" name="图片 52" descr="C:\Users\lenovo\AppData\Roaming\Tencent\Users\418317016\QQ\WinTemp\RichOle\FYQ6UWFM]K)TW02HX5KF$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lenovo\AppData\Roaming\Tencent\Users\418317016\QQ\WinTemp\RichOle\FYQ6UWFM]K)TW02HX5KF$N4.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690995" cy="1565275"/>
                    </a:xfrm>
                    <a:prstGeom prst="rect">
                      <a:avLst/>
                    </a:prstGeom>
                    <a:noFill/>
                    <a:ln>
                      <a:noFill/>
                    </a:ln>
                  </pic:spPr>
                </pic:pic>
              </a:graphicData>
            </a:graphic>
          </wp:inline>
        </w:drawing>
      </w:r>
    </w:p>
    <w:p>
      <w:pPr>
        <w:keepNext w:val="0"/>
        <w:keepLines w:val="0"/>
        <w:pageBreakBefore w:val="0"/>
        <w:widowControl w:val="0"/>
        <w:shd w:val="clear"/>
        <w:kinsoku/>
        <w:wordWrap/>
        <w:overflowPunct/>
        <w:topLinePunct w:val="0"/>
        <w:autoSpaceDE/>
        <w:autoSpaceDN/>
        <w:bidi w:val="0"/>
        <w:adjustRightInd/>
        <w:snapToGrid/>
        <w:spacing w:line="240" w:lineRule="auto"/>
        <w:ind w:left="360"/>
        <w:jc w:val="center"/>
        <w:textAlignment w:val="auto"/>
        <w:rPr>
          <w:rFonts w:ascii="仿宋" w:hAnsi="仿宋" w:eastAsia="仿宋"/>
          <w:color w:val="auto"/>
          <w:sz w:val="32"/>
          <w:szCs w:val="32"/>
          <w:highlight w:val="none"/>
        </w:rPr>
      </w:pPr>
      <w:r>
        <w:rPr>
          <w:rFonts w:ascii="仿宋" w:hAnsi="仿宋" w:eastAsia="仿宋"/>
          <w:color w:val="auto"/>
          <w:sz w:val="32"/>
          <w:szCs w:val="32"/>
          <w:highlight w:val="none"/>
        </w:rPr>
        <w:drawing>
          <wp:inline distT="0" distB="0" distL="0" distR="0">
            <wp:extent cx="6493510" cy="3234690"/>
            <wp:effectExtent l="0" t="0" r="2540" b="3810"/>
            <wp:docPr id="53" name="图片 53" descr="C:\Users\SHIJIN~1\AppData\Local\Temp\360zip$Temp\360$0\13.参赛成功跳转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SHIJIN~1\AppData\Local\Temp\360zip$Temp\360$0\13.参赛成功跳转页.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493510" cy="3234690"/>
                    </a:xfrm>
                    <a:prstGeom prst="rect">
                      <a:avLst/>
                    </a:prstGeom>
                    <a:noFill/>
                    <a:ln>
                      <a:noFill/>
                    </a:ln>
                  </pic:spPr>
                </pic:pic>
              </a:graphicData>
            </a:graphic>
          </wp:inline>
        </w:drawing>
      </w:r>
    </w:p>
    <w:p>
      <w:pPr>
        <w:pStyle w:val="26"/>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ind w:firstLineChars="0"/>
        <w:textAlignment w:val="auto"/>
        <w:rPr>
          <w:rFonts w:ascii="仿宋" w:hAnsi="仿宋" w:eastAsia="仿宋"/>
          <w:b/>
          <w:color w:val="auto"/>
          <w:sz w:val="32"/>
          <w:szCs w:val="32"/>
          <w:highlight w:val="none"/>
        </w:rPr>
      </w:pPr>
      <w:r>
        <w:rPr>
          <w:rFonts w:hint="eastAsia" w:ascii="仿宋" w:hAnsi="仿宋" w:eastAsia="仿宋"/>
          <w:b/>
          <w:color w:val="auto"/>
          <w:sz w:val="32"/>
          <w:szCs w:val="32"/>
          <w:highlight w:val="none"/>
        </w:rPr>
        <w:t>我的关注（下一期上线）</w:t>
      </w:r>
    </w:p>
    <w:p>
      <w:pPr>
        <w:pStyle w:val="26"/>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ind w:firstLineChars="0"/>
        <w:textAlignment w:val="auto"/>
        <w:rPr>
          <w:rFonts w:ascii="仿宋" w:hAnsi="仿宋" w:eastAsia="仿宋"/>
          <w:b/>
          <w:color w:val="auto"/>
          <w:sz w:val="32"/>
          <w:szCs w:val="32"/>
          <w:highlight w:val="none"/>
        </w:rPr>
      </w:pPr>
      <w:r>
        <w:rPr>
          <w:rFonts w:hint="eastAsia" w:ascii="仿宋" w:hAnsi="仿宋" w:eastAsia="仿宋"/>
          <w:b/>
          <w:color w:val="auto"/>
          <w:sz w:val="32"/>
          <w:szCs w:val="32"/>
          <w:highlight w:val="none"/>
        </w:rPr>
        <w:t>我的消息（下一期上线）</w:t>
      </w:r>
    </w:p>
    <w:p>
      <w:pPr>
        <w:pStyle w:val="26"/>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ind w:firstLineChars="0"/>
        <w:textAlignment w:val="auto"/>
        <w:rPr>
          <w:rFonts w:ascii="仿宋" w:hAnsi="仿宋" w:eastAsia="仿宋"/>
          <w:b/>
          <w:color w:val="auto"/>
          <w:sz w:val="32"/>
          <w:szCs w:val="32"/>
          <w:highlight w:val="none"/>
        </w:rPr>
      </w:pPr>
      <w:r>
        <w:rPr>
          <w:rFonts w:hint="eastAsia" w:ascii="仿宋" w:hAnsi="仿宋" w:eastAsia="仿宋"/>
          <w:b/>
          <w:color w:val="auto"/>
          <w:sz w:val="32"/>
          <w:szCs w:val="32"/>
          <w:highlight w:val="none"/>
        </w:rPr>
        <w:t>个人设置</w:t>
      </w:r>
    </w:p>
    <w:p>
      <w:pPr>
        <w:pStyle w:val="26"/>
        <w:keepNext w:val="0"/>
        <w:keepLines w:val="0"/>
        <w:pageBreakBefore w:val="0"/>
        <w:widowControl w:val="0"/>
        <w:shd w:val="clear"/>
        <w:kinsoku/>
        <w:wordWrap/>
        <w:overflowPunct/>
        <w:topLinePunct w:val="0"/>
        <w:autoSpaceDE/>
        <w:autoSpaceDN/>
        <w:bidi w:val="0"/>
        <w:adjustRightInd/>
        <w:snapToGrid/>
        <w:spacing w:line="240" w:lineRule="auto"/>
        <w:ind w:left="780" w:firstLine="0" w:firstLineChars="0"/>
        <w:textAlignment w:val="auto"/>
        <w:rPr>
          <w:rFonts w:ascii="仿宋" w:hAnsi="仿宋" w:eastAsia="仿宋"/>
          <w:color w:val="auto"/>
          <w:sz w:val="32"/>
          <w:szCs w:val="32"/>
          <w:highlight w:val="none"/>
        </w:rPr>
      </w:pPr>
      <w:r>
        <w:rPr>
          <w:rFonts w:hint="eastAsia" w:ascii="仿宋" w:hAnsi="仿宋" w:eastAsia="仿宋"/>
          <w:color w:val="auto"/>
          <w:sz w:val="32"/>
          <w:szCs w:val="32"/>
          <w:highlight w:val="none"/>
        </w:rPr>
        <w:t>个人设置可修改个人头像、密码、学校等信息，</w:t>
      </w:r>
      <w:r>
        <w:rPr>
          <w:rFonts w:hint="eastAsia" w:ascii="仿宋" w:hAnsi="仿宋" w:eastAsia="仿宋"/>
          <w:b/>
          <w:color w:val="auto"/>
          <w:sz w:val="32"/>
          <w:szCs w:val="32"/>
          <w:highlight w:val="none"/>
        </w:rPr>
        <w:t>一旦报名参赛，个人信息不可修改，如要修改需删除项目重新创建。</w:t>
      </w:r>
    </w:p>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ascii="仿宋" w:hAnsi="仿宋" w:eastAsia="仿宋" w:cs="仿宋"/>
          <w:color w:val="auto"/>
          <w:sz w:val="32"/>
          <w:szCs w:val="32"/>
          <w:highlight w:val="none"/>
        </w:rPr>
      </w:pPr>
      <w:r>
        <w:rPr>
          <w:rFonts w:ascii="仿宋" w:hAnsi="仿宋" w:eastAsia="仿宋" w:cs="宋体"/>
          <w:color w:val="auto"/>
          <w:kern w:val="0"/>
          <w:sz w:val="32"/>
          <w:szCs w:val="32"/>
          <w:highlight w:val="none"/>
        </w:rPr>
        <w:drawing>
          <wp:inline distT="0" distB="0" distL="0" distR="0">
            <wp:extent cx="6543675" cy="3374390"/>
            <wp:effectExtent l="0" t="0" r="9525" b="8890"/>
            <wp:docPr id="25" name="图片 25" descr="C:\Users\lenovo\AppData\Roaming\Tencent\Users\418317016\QQ\WinTemp\RichOle\6FT9VJM_QEN{J{T}NJATJ5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lenovo\AppData\Roaming\Tencent\Users\418317016\QQ\WinTemp\RichOle\6FT9VJM_QEN{J{T}NJATJ5L.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6543675" cy="3374390"/>
                    </a:xfrm>
                    <a:prstGeom prst="rect">
                      <a:avLst/>
                    </a:prstGeom>
                    <a:noFill/>
                    <a:ln>
                      <a:noFill/>
                    </a:ln>
                  </pic:spPr>
                </pic:pic>
              </a:graphicData>
            </a:graphic>
          </wp:inline>
        </w:drawing>
      </w:r>
    </w:p>
    <w:sectPr>
      <w:pgSz w:w="16838" w:h="11906" w:orient="landscape"/>
      <w:pgMar w:top="1803" w:right="1440" w:bottom="1803" w:left="1440"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CDCA3CE4-8A99-45D7-895A-6CF848D5FFD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nsolas">
    <w:panose1 w:val="020B0609020204030204"/>
    <w:charset w:val="00"/>
    <w:family w:val="auto"/>
    <w:pitch w:val="default"/>
    <w:sig w:usb0="E10002FF" w:usb1="4000FCFF" w:usb2="00000009" w:usb3="00000000" w:csb0="6000019F" w:csb1="DFD70000"/>
  </w:font>
  <w:font w:name="仿宋_GB2312">
    <w:panose1 w:val="02010609030101010101"/>
    <w:charset w:val="86"/>
    <w:family w:val="modern"/>
    <w:pitch w:val="default"/>
    <w:sig w:usb0="00000001" w:usb1="080E0000" w:usb2="00000000" w:usb3="00000000" w:csb0="00040000" w:csb1="00000000"/>
    <w:embedRegular r:id="rId2" w:fontKey="{68FC1A4A-75C5-4A4D-8688-2914691F46D7}"/>
  </w:font>
  <w:font w:name="方正小标宋_GBK">
    <w:panose1 w:val="03000509000000000000"/>
    <w:charset w:val="86"/>
    <w:family w:val="auto"/>
    <w:pitch w:val="default"/>
    <w:sig w:usb0="00000001" w:usb1="080E0000" w:usb2="00000000" w:usb3="00000000" w:csb0="00040000" w:csb1="00000000"/>
    <w:embedRegular r:id="rId3" w:fontKey="{9D5AE349-E969-4A56-94CE-E823F821E05E}"/>
  </w:font>
  <w:font w:name="华文中宋">
    <w:panose1 w:val="02010600040101010101"/>
    <w:charset w:val="86"/>
    <w:family w:val="auto"/>
    <w:pitch w:val="default"/>
    <w:sig w:usb0="00000287" w:usb1="080F0000" w:usb2="00000000" w:usb3="00000000" w:csb0="0004009F" w:csb1="DFD70000"/>
    <w:embedRegular r:id="rId4" w:fontKey="{4F3D43D7-B252-4CBF-B3A0-31F29A01C023}"/>
  </w:font>
  <w:font w:name="仿宋">
    <w:panose1 w:val="02010609060101010101"/>
    <w:charset w:val="86"/>
    <w:family w:val="modern"/>
    <w:pitch w:val="default"/>
    <w:sig w:usb0="800002BF" w:usb1="38CF7CFA" w:usb2="00000016" w:usb3="00000000" w:csb0="00040001" w:csb1="00000000"/>
    <w:embedRegular r:id="rId5" w:fontKey="{61BB711A-FB7E-4E9F-90E7-0DF9876CB834}"/>
  </w:font>
  <w:font w:name="楷体">
    <w:panose1 w:val="02010609060101010101"/>
    <w:charset w:val="86"/>
    <w:family w:val="auto"/>
    <w:pitch w:val="default"/>
    <w:sig w:usb0="800002BF" w:usb1="38CF7CFA" w:usb2="00000016" w:usb3="00000000" w:csb0="00040001" w:csb1="00000000"/>
    <w:embedRegular r:id="rId6" w:fontKey="{157EC93F-1A9B-41C6-939F-EA6F1D129CCC}"/>
  </w:font>
  <w:font w:name="方正小标宋简体">
    <w:panose1 w:val="03000509000000000000"/>
    <w:charset w:val="86"/>
    <w:family w:val="script"/>
    <w:pitch w:val="default"/>
    <w:sig w:usb0="00000001" w:usb1="080E0000" w:usb2="00000000" w:usb3="00000000" w:csb0="00040000" w:csb1="00000000"/>
    <w:embedRegular r:id="rId7" w:fontKey="{025BAE10-8F1D-42DF-BC8A-C1E76BA29A01}"/>
  </w:font>
  <w:font w:name="楷体_GB2312">
    <w:panose1 w:val="02010609030101010101"/>
    <w:charset w:val="86"/>
    <w:family w:val="modern"/>
    <w:pitch w:val="default"/>
    <w:sig w:usb0="00000001" w:usb1="080E0000" w:usb2="00000000" w:usb3="00000000" w:csb0="00040000" w:csb1="00000000"/>
    <w:embedRegular r:id="rId8" w:fontKey="{7FBC2ED1-3DFE-4549-B984-771EF15760F1}"/>
  </w:font>
  <w:font w:name="微软雅黑">
    <w:panose1 w:val="020B0503020204020204"/>
    <w:charset w:val="86"/>
    <w:family w:val="auto"/>
    <w:pitch w:val="default"/>
    <w:sig w:usb0="80000287" w:usb1="280F3C52" w:usb2="00000016" w:usb3="00000000" w:csb0="0004001F" w:csb1="00000000"/>
    <w:embedRegular r:id="rId9" w:fontKey="{F66C86C7-159A-4145-AFA7-5736B3215C6E}"/>
  </w:font>
  <w:font w:name="Helvetica">
    <w:panose1 w:val="020B0504020202030204"/>
    <w:charset w:val="00"/>
    <w:family w:val="swiss"/>
    <w:pitch w:val="default"/>
    <w:sig w:usb0="00000007" w:usb1="00000000" w:usb2="00000000" w:usb3="00000000" w:csb0="00000093" w:csb1="00000000"/>
    <w:embedRegular r:id="rId10" w:fontKey="{8A836C37-4700-4339-8084-628CC11C1BF3}"/>
  </w:font>
  <w:font w:name="等线">
    <w:panose1 w:val="02010600030101010101"/>
    <w:charset w:val="86"/>
    <w:family w:val="auto"/>
    <w:pitch w:val="default"/>
    <w:sig w:usb0="00000000" w:usb1="00000000" w:usb2="00000000" w:usb3="00000000" w:csb0="00000000" w:csb1="00000000"/>
    <w:embedRegular r:id="rId11" w:fontKey="{668900CF-05C9-4E0C-9130-A9383546A7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ascii="宋体" w:hAnsi="宋体"/>
        <w:sz w:val="28"/>
        <w:szCs w:val="28"/>
      </w:rPr>
    </w:pPr>
    <w:r>
      <w:rPr>
        <w:rFonts w:ascii="宋体" w:hAnsi="宋体"/>
        <w:sz w:val="28"/>
        <w:szCs w:val="28"/>
      </w:rPr>
      <w:t>—</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6</w:t>
    </w:r>
    <w:r>
      <w:rPr>
        <w:rFonts w:ascii="宋体" w:hAnsi="宋体"/>
        <w:sz w:val="28"/>
        <w:szCs w:val="28"/>
      </w:rPr>
      <w:fldChar w:fldCharType="end"/>
    </w:r>
    <w:r>
      <w:rPr>
        <w:rFonts w:ascii="宋体" w:hAnsi="宋体"/>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ascii="宋体" w:hAnsi="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2</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7"/>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2</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default"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7"/>
                      <w:rPr>
                        <w:rFonts w:hint="default"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cstheme="minorEastAsia"/>
                        <w:sz w:val="28"/>
                        <w:szCs w:val="28"/>
                        <w:lang w:eastAsia="zh-CN"/>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Theme="minorEastAsia" w:hAnsiTheme="minorEastAsia" w:eastAsiaTheme="minorEastAsia" w:cstheme="minorEastAsia"/>
                              <w:sz w:val="28"/>
                              <w:szCs w:val="28"/>
                              <w:lang w:eastAsia="zh-CN"/>
                            </w:rPr>
                          </w:pP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37</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7"/>
                      <w:rPr>
                        <w:rFonts w:hint="eastAsia" w:asciiTheme="minorEastAsia" w:hAnsiTheme="minorEastAsia" w:eastAsiaTheme="minorEastAsia" w:cstheme="minorEastAsia"/>
                        <w:sz w:val="28"/>
                        <w:szCs w:val="28"/>
                        <w:lang w:eastAsia="zh-CN"/>
                      </w:rPr>
                    </w:pP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37</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cstheme="minorEastAsia"/>
                        <w:sz w:val="28"/>
                        <w:szCs w:val="28"/>
                        <w:lang w:eastAsia="zh-CN"/>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4"/>
      </w:rPr>
    </w:pPr>
    <w:r>
      <w:fldChar w:fldCharType="begin"/>
    </w:r>
    <w:r>
      <w:rPr>
        <w:rStyle w:val="14"/>
      </w:rPr>
      <w:instrText xml:space="preserve">PAGE  </w:instrText>
    </w:r>
    <w:r>
      <w:fldChar w:fldCharType="end"/>
    </w:r>
  </w:p>
  <w:p>
    <w:pPr>
      <w:pStyle w:val="7"/>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5455D1"/>
    <w:multiLevelType w:val="multilevel"/>
    <w:tmpl w:val="245455D1"/>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37C77DE"/>
    <w:multiLevelType w:val="multilevel"/>
    <w:tmpl w:val="537C77DE"/>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95"/>
  <w:drawingGridVerticalSpacing w:val="159"/>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5A3"/>
    <w:rsid w:val="000031F4"/>
    <w:rsid w:val="00072873"/>
    <w:rsid w:val="000D3A57"/>
    <w:rsid w:val="00150687"/>
    <w:rsid w:val="00240FA3"/>
    <w:rsid w:val="003405A3"/>
    <w:rsid w:val="003C3E2E"/>
    <w:rsid w:val="003D1245"/>
    <w:rsid w:val="00444441"/>
    <w:rsid w:val="00456F0A"/>
    <w:rsid w:val="004D7701"/>
    <w:rsid w:val="004E1961"/>
    <w:rsid w:val="00527815"/>
    <w:rsid w:val="00530877"/>
    <w:rsid w:val="00590787"/>
    <w:rsid w:val="005A28C4"/>
    <w:rsid w:val="00686F50"/>
    <w:rsid w:val="00694CDE"/>
    <w:rsid w:val="006B4BDD"/>
    <w:rsid w:val="007311B4"/>
    <w:rsid w:val="007D0D94"/>
    <w:rsid w:val="007E251A"/>
    <w:rsid w:val="008A6D58"/>
    <w:rsid w:val="008C0DEA"/>
    <w:rsid w:val="00946EB4"/>
    <w:rsid w:val="00983E39"/>
    <w:rsid w:val="00AB7A2B"/>
    <w:rsid w:val="00AE075A"/>
    <w:rsid w:val="00B2787D"/>
    <w:rsid w:val="00B85132"/>
    <w:rsid w:val="00BF690D"/>
    <w:rsid w:val="00C31281"/>
    <w:rsid w:val="00C37A16"/>
    <w:rsid w:val="00C417BE"/>
    <w:rsid w:val="00CB6741"/>
    <w:rsid w:val="00CC5DE1"/>
    <w:rsid w:val="00D11B75"/>
    <w:rsid w:val="00D17872"/>
    <w:rsid w:val="00E6220D"/>
    <w:rsid w:val="00EF5E8F"/>
    <w:rsid w:val="00F5010C"/>
    <w:rsid w:val="027B12BC"/>
    <w:rsid w:val="03A413B0"/>
    <w:rsid w:val="0423465D"/>
    <w:rsid w:val="045478DF"/>
    <w:rsid w:val="04A535EC"/>
    <w:rsid w:val="07231089"/>
    <w:rsid w:val="078126CF"/>
    <w:rsid w:val="07FB15F8"/>
    <w:rsid w:val="082C52FC"/>
    <w:rsid w:val="0C74415A"/>
    <w:rsid w:val="0F0D702E"/>
    <w:rsid w:val="101D1763"/>
    <w:rsid w:val="124757B1"/>
    <w:rsid w:val="12C5448C"/>
    <w:rsid w:val="12D26F2E"/>
    <w:rsid w:val="131B00FC"/>
    <w:rsid w:val="15DB2EC1"/>
    <w:rsid w:val="177E17C1"/>
    <w:rsid w:val="18E7703B"/>
    <w:rsid w:val="1CD20FC6"/>
    <w:rsid w:val="1D4E571C"/>
    <w:rsid w:val="1E81672B"/>
    <w:rsid w:val="22B4530D"/>
    <w:rsid w:val="2329193F"/>
    <w:rsid w:val="26DA16D2"/>
    <w:rsid w:val="2AA321A2"/>
    <w:rsid w:val="2AB62A95"/>
    <w:rsid w:val="2E4C48F6"/>
    <w:rsid w:val="30426E9C"/>
    <w:rsid w:val="3089503E"/>
    <w:rsid w:val="33B15116"/>
    <w:rsid w:val="34334EFB"/>
    <w:rsid w:val="346E6881"/>
    <w:rsid w:val="35514A52"/>
    <w:rsid w:val="36D51633"/>
    <w:rsid w:val="37292712"/>
    <w:rsid w:val="3AA863C6"/>
    <w:rsid w:val="3B082298"/>
    <w:rsid w:val="3D555DDE"/>
    <w:rsid w:val="3E3516AA"/>
    <w:rsid w:val="3E4E390C"/>
    <w:rsid w:val="41454811"/>
    <w:rsid w:val="42010330"/>
    <w:rsid w:val="43C51D7C"/>
    <w:rsid w:val="449524C0"/>
    <w:rsid w:val="457C18DA"/>
    <w:rsid w:val="46571319"/>
    <w:rsid w:val="48557BE9"/>
    <w:rsid w:val="4ADB4BA0"/>
    <w:rsid w:val="4BBF6CD6"/>
    <w:rsid w:val="4C5E4EF7"/>
    <w:rsid w:val="4D084458"/>
    <w:rsid w:val="4DDC6E40"/>
    <w:rsid w:val="4EB07A70"/>
    <w:rsid w:val="4FAC4D7B"/>
    <w:rsid w:val="50AB432E"/>
    <w:rsid w:val="51C26DCD"/>
    <w:rsid w:val="53E16B7F"/>
    <w:rsid w:val="57A122FB"/>
    <w:rsid w:val="5C2A23F9"/>
    <w:rsid w:val="5E471801"/>
    <w:rsid w:val="5EAD5759"/>
    <w:rsid w:val="62323BAB"/>
    <w:rsid w:val="651254CE"/>
    <w:rsid w:val="66F73861"/>
    <w:rsid w:val="67DF6322"/>
    <w:rsid w:val="69DF481B"/>
    <w:rsid w:val="6E7E6EF1"/>
    <w:rsid w:val="6FEF38BD"/>
    <w:rsid w:val="70A07354"/>
    <w:rsid w:val="712A1076"/>
    <w:rsid w:val="738F4A4F"/>
    <w:rsid w:val="755443B0"/>
    <w:rsid w:val="7797090D"/>
    <w:rsid w:val="78D84C44"/>
    <w:rsid w:val="7CA73678"/>
    <w:rsid w:val="7D437005"/>
    <w:rsid w:val="7F323D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22"/>
    <w:qFormat/>
    <w:uiPriority w:val="0"/>
    <w:rPr>
      <w:rFonts w:ascii="宋体" w:eastAsia="宋体"/>
      <w:sz w:val="18"/>
      <w:szCs w:val="18"/>
    </w:rPr>
  </w:style>
  <w:style w:type="paragraph" w:styleId="5">
    <w:name w:val="annotation text"/>
    <w:basedOn w:val="1"/>
    <w:qFormat/>
    <w:uiPriority w:val="0"/>
    <w:pPr>
      <w:jc w:val="left"/>
    </w:pPr>
  </w:style>
  <w:style w:type="paragraph" w:styleId="6">
    <w:name w:val="Balloon Text"/>
    <w:basedOn w:val="1"/>
    <w:link w:val="24"/>
    <w:qFormat/>
    <w:uiPriority w:val="0"/>
    <w:rPr>
      <w:sz w:val="18"/>
      <w:szCs w:val="18"/>
    </w:rPr>
  </w:style>
  <w:style w:type="paragraph" w:styleId="7">
    <w:name w:val="footer"/>
    <w:basedOn w:val="1"/>
    <w:qFormat/>
    <w:uiPriority w:val="99"/>
    <w:pPr>
      <w:tabs>
        <w:tab w:val="center" w:pos="4153"/>
        <w:tab w:val="right" w:pos="8306"/>
      </w:tabs>
      <w:snapToGrid w:val="0"/>
      <w:jc w:val="left"/>
    </w:pPr>
    <w:rPr>
      <w:sz w:val="18"/>
      <w:szCs w:val="18"/>
    </w:rPr>
  </w:style>
  <w:style w:type="paragraph" w:styleId="8">
    <w:name w:val="header"/>
    <w:basedOn w:val="1"/>
    <w:link w:val="23"/>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table" w:styleId="11">
    <w:name w:val="Table Grid"/>
    <w:basedOn w:val="1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7AB7"/>
      <w:u w:val="none"/>
    </w:rPr>
  </w:style>
  <w:style w:type="character" w:styleId="16">
    <w:name w:val="Emphasis"/>
    <w:basedOn w:val="12"/>
    <w:qFormat/>
    <w:uiPriority w:val="0"/>
  </w:style>
  <w:style w:type="character" w:styleId="17">
    <w:name w:val="HTML Definition"/>
    <w:basedOn w:val="12"/>
    <w:qFormat/>
    <w:uiPriority w:val="0"/>
    <w:rPr>
      <w:i/>
    </w:rPr>
  </w:style>
  <w:style w:type="character" w:styleId="18">
    <w:name w:val="Hyperlink"/>
    <w:basedOn w:val="12"/>
    <w:qFormat/>
    <w:uiPriority w:val="0"/>
    <w:rPr>
      <w:color w:val="0563C1" w:themeColor="hyperlink"/>
      <w:u w:val="single"/>
      <w14:textFill>
        <w14:solidFill>
          <w14:schemeClr w14:val="hlink"/>
        </w14:solidFill>
      </w14:textFill>
    </w:rPr>
  </w:style>
  <w:style w:type="character" w:styleId="19">
    <w:name w:val="HTML Code"/>
    <w:basedOn w:val="12"/>
    <w:qFormat/>
    <w:uiPriority w:val="0"/>
    <w:rPr>
      <w:rFonts w:hint="default" w:ascii="Consolas" w:hAnsi="Consolas" w:eastAsia="Consolas" w:cs="Consolas"/>
      <w:color w:val="C7254E"/>
      <w:sz w:val="21"/>
      <w:szCs w:val="21"/>
      <w:shd w:val="clear" w:fill="F9F2F4"/>
    </w:rPr>
  </w:style>
  <w:style w:type="character" w:styleId="20">
    <w:name w:val="HTML Keyboard"/>
    <w:basedOn w:val="12"/>
    <w:qFormat/>
    <w:uiPriority w:val="0"/>
    <w:rPr>
      <w:rFonts w:ascii="Consolas" w:hAnsi="Consolas" w:eastAsia="Consolas" w:cs="Consolas"/>
      <w:color w:val="FFFFFF"/>
      <w:sz w:val="21"/>
      <w:szCs w:val="21"/>
      <w:shd w:val="clear" w:fill="333333"/>
    </w:rPr>
  </w:style>
  <w:style w:type="character" w:styleId="21">
    <w:name w:val="HTML Sample"/>
    <w:basedOn w:val="12"/>
    <w:qFormat/>
    <w:uiPriority w:val="0"/>
    <w:rPr>
      <w:rFonts w:hint="default" w:ascii="Consolas" w:hAnsi="Consolas" w:eastAsia="Consolas" w:cs="Consolas"/>
      <w:sz w:val="21"/>
      <w:szCs w:val="21"/>
    </w:rPr>
  </w:style>
  <w:style w:type="character" w:customStyle="1" w:styleId="22">
    <w:name w:val="文档结构图 Char"/>
    <w:basedOn w:val="12"/>
    <w:link w:val="4"/>
    <w:qFormat/>
    <w:uiPriority w:val="0"/>
    <w:rPr>
      <w:rFonts w:ascii="宋体" w:hAnsiTheme="minorHAnsi" w:cstheme="minorBidi"/>
      <w:kern w:val="2"/>
      <w:sz w:val="18"/>
      <w:szCs w:val="18"/>
    </w:rPr>
  </w:style>
  <w:style w:type="character" w:customStyle="1" w:styleId="23">
    <w:name w:val="页眉 Char"/>
    <w:basedOn w:val="12"/>
    <w:link w:val="8"/>
    <w:qFormat/>
    <w:uiPriority w:val="0"/>
    <w:rPr>
      <w:rFonts w:asciiTheme="minorHAnsi" w:hAnsiTheme="minorHAnsi" w:eastAsiaTheme="minorEastAsia" w:cstheme="minorBidi"/>
      <w:kern w:val="2"/>
      <w:sz w:val="18"/>
      <w:szCs w:val="18"/>
    </w:rPr>
  </w:style>
  <w:style w:type="character" w:customStyle="1" w:styleId="24">
    <w:name w:val="批注框文本 Char"/>
    <w:basedOn w:val="12"/>
    <w:link w:val="6"/>
    <w:qFormat/>
    <w:uiPriority w:val="0"/>
    <w:rPr>
      <w:rFonts w:asciiTheme="minorHAnsi" w:hAnsiTheme="minorHAnsi" w:eastAsiaTheme="minorEastAsia" w:cstheme="minorBidi"/>
      <w:kern w:val="2"/>
      <w:sz w:val="18"/>
      <w:szCs w:val="18"/>
    </w:rPr>
  </w:style>
  <w:style w:type="paragraph" w:customStyle="1" w:styleId="25">
    <w:name w:val="xl26"/>
    <w:basedOn w:val="1"/>
    <w:qFormat/>
    <w:uiPriority w:val="0"/>
    <w:pPr>
      <w:widowControl/>
      <w:pBdr>
        <w:left w:val="single" w:color="auto" w:sz="4" w:space="0"/>
      </w:pBdr>
      <w:spacing w:before="100" w:beforeAutospacing="1" w:after="100" w:afterAutospacing="1"/>
      <w:textAlignment w:val="top"/>
    </w:pPr>
    <w:rPr>
      <w:rFonts w:ascii="宋体" w:hAnsi="宋体"/>
      <w:kern w:val="0"/>
      <w:sz w:val="24"/>
    </w:rPr>
  </w:style>
  <w:style w:type="paragraph" w:styleId="26">
    <w:name w:val="List Paragraph"/>
    <w:basedOn w:val="1"/>
    <w:qFormat/>
    <w:uiPriority w:val="34"/>
    <w:pPr>
      <w:ind w:firstLine="420" w:firstLineChars="200"/>
    </w:pPr>
  </w:style>
  <w:style w:type="character" w:customStyle="1" w:styleId="27">
    <w:name w:val="item-name"/>
    <w:basedOn w:val="12"/>
    <w:qFormat/>
    <w:uiPriority w:val="0"/>
  </w:style>
  <w:style w:type="character" w:customStyle="1" w:styleId="28">
    <w:name w:val="item-name1"/>
    <w:basedOn w:val="12"/>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1217</Words>
  <Characters>6937</Characters>
  <Lines>57</Lines>
  <Paragraphs>16</Paragraphs>
  <TotalTime>6</TotalTime>
  <ScaleCrop>false</ScaleCrop>
  <LinksUpToDate>false</LinksUpToDate>
  <CharactersWithSpaces>8138</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李  欣</cp:lastModifiedBy>
  <cp:lastPrinted>2021-04-12T07:05:22Z</cp:lastPrinted>
  <dcterms:modified xsi:type="dcterms:W3CDTF">2021-04-12T07:05:31Z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KSOSaveFontToCloudKey">
    <vt:lpwstr>0_cloud</vt:lpwstr>
  </property>
  <property fmtid="{D5CDD505-2E9C-101B-9397-08002B2CF9AE}" pid="4" name="ICV">
    <vt:lpwstr>738D7C18A2CC4CDEAC03E216AB074EA1</vt:lpwstr>
  </property>
</Properties>
</file>